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F6" w:rsidRPr="002C1FD4" w:rsidRDefault="00CE2441" w:rsidP="002C1FD4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E20BB8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.45pt;margin-top:-10.2pt;width:423pt;height:12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Y7wAIAALoFAAAOAAAAZHJzL2Uyb0RvYy54bWysVEtu2zAQ3RfoHQjuFX0i25IQOUgsqyiQ&#10;foC0B6AlyiIqkSpJW0qDnqWn6KpAz+AjdUjZjpOgQNFWC4LkDN/Mm3mai8uhbdCWSsUET7F/5mFE&#10;eSFKxtcp/vghdyKMlCa8JI3gNMV3VOHL+csXF32X0EDUoimpRADCVdJ3Ka617hLXVUVNW6LOREc5&#10;GCshW6LhKNduKUkP6G3jBp43dXshy06KgioFt9loxHOLX1W00O+qSlGNmhRDbtqu0q4rs7rzC5Ks&#10;JelqVuzTIH+RRUsYh6BHqIxogjaSPYNqWSGFEpU+K0TriqpiBbUcgI3vPWFzW5OOWi5QHNUdy6T+&#10;H2zxdvteIlZC7zDipIUW7b7tfu5+7L4j31Sn71QCTrcduOnhWgzG0zBV3Y0oPinExaImfE2vpBR9&#10;TUkJ2dmX7snTEUcZkFX/RpQQhmy0sEBDJVsDCMVAgA5dujt2hg4aFXA5OZ8FvgemAmy+H/nmANm5&#10;JDk876TSr6hokdmkWELrLTzZ3ig9uh5cTDQuctY0tv0Nf3QBmOMNBIenxmbSsN28j714GS2j0AmD&#10;6dIJvSxzrvJF6ExzfzbJzrPFIvO/mrh+mNSsLCk3YQ7K8sM/69xe46MmjtpSomGlgTMpKbleLRqJ&#10;tgSUndtvX5ATN/dxGrZewOUJJT8IvesgdvJpNHPCPJw48cyLHM+Pr+OpF8Zhlj+mdMM4/XdKqE9x&#10;PAkmo5p+y82z33NuJGmZhtnRsDbF0dGJJEaDS17a1mrCmnF/UgqT/kMpoN2HRlvFGpGOctXDagAU&#10;I+OVKO9Au1KAskCFMPBgUwv5BaMehkeK1ecNkRSj5jUH/cd+GJppYw/hZBbAQZ5aVqcWwguASrHG&#10;aNwu9DihNp1k6xoijX8cF1fwz1TMqvkhK6BiDjAgLKn9MDMT6PRsvR5G7vwXAAAA//8DAFBLAwQU&#10;AAYACAAAACEADsXIkNwAAAAJAQAADwAAAGRycy9kb3ducmV2LnhtbEyPS0/DMBCE70j8B2uRuFG7&#10;DyISsqkQiCuI8pC4ufE2iYjXUew24d+znOC4M6OZb8vt7Ht1ojF2gRGWCwOKuA6u4wbh7fXx6gZU&#10;TJad7QMTwjdF2FbnZ6UtXJj4hU671Cgp4VhYhDalodA61i15GxdhIBbvEEZvk5xjo91oJyn3vV4Z&#10;k2lvO5aF1g5031L9tTt6hPenw+fHxjw3D/56mMJsNPtcI15ezHe3oBLN6S8Mv/iCDpUw7cORXVQ9&#10;QpblkhR9swYlfr5cibBHkNk16KrU/z+ofgAAAP//AwBQSwECLQAUAAYACAAAACEAtoM4kv4AAADh&#10;AQAAEwAAAAAAAAAAAAAAAAAAAAAAW0NvbnRlbnRfVHlwZXNdLnhtbFBLAQItABQABgAIAAAAIQA4&#10;/SH/1gAAAJQBAAALAAAAAAAAAAAAAAAAAC8BAABfcmVscy8ucmVsc1BLAQItABQABgAIAAAAIQCY&#10;deY7wAIAALoFAAAOAAAAAAAAAAAAAAAAAC4CAABkcnMvZTJvRG9jLnhtbFBLAQItABQABgAIAAAA&#10;IQAOxciQ3AAAAAkBAAAPAAAAAAAAAAAAAAAAABoFAABkcnMvZG93bnJldi54bWxQSwUGAAAAAAQA&#10;BADzAAAAIwYAAAAA&#10;" o:allowincell="f" filled="f" stroked="f">
            <v:textbox>
              <w:txbxContent>
                <w:p w:rsidR="00DF2FF6" w:rsidRPr="00315930" w:rsidRDefault="007B1683" w:rsidP="00146C77">
                  <w:pPr>
                    <w:pStyle w:val="2"/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930">
                    <w:rPr>
                      <w:b/>
                    </w:rPr>
                    <w:t xml:space="preserve">Мокшанская районная организация </w:t>
                  </w:r>
                  <w:r w:rsidR="00315930" w:rsidRPr="00315930">
                    <w:rPr>
                      <w:b/>
                    </w:rPr>
                    <w:t>Профессионального союза работников народного образования и науки Российской Федерации</w:t>
                  </w:r>
                  <w:r w:rsidRPr="00315930">
                    <w:rPr>
                      <w:b/>
                    </w:rPr>
                    <w:t>.</w:t>
                  </w:r>
                </w:p>
                <w:p w:rsidR="00DF2FF6" w:rsidRPr="00CE2441" w:rsidRDefault="00DF2FF6" w:rsidP="00DF2FF6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F2FF6" w:rsidRPr="002C1FD4" w:rsidRDefault="00DF2FF6" w:rsidP="002C1FD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DF2FF6" w:rsidRPr="002C1FD4" w:rsidRDefault="00DF2FF6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FF6" w:rsidRPr="002C1FD4" w:rsidRDefault="00DF2FF6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FF6" w:rsidRPr="002C1FD4" w:rsidRDefault="00DF2FF6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FF6" w:rsidRPr="002C1FD4" w:rsidRDefault="00146C77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1FD4">
        <w:rPr>
          <w:rFonts w:ascii="Times New Roman" w:hAnsi="Times New Roman" w:cs="Times New Roman"/>
        </w:rPr>
        <w:object w:dxaOrig="1725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97.8pt" o:ole="">
            <v:imagedata r:id="rId5" o:title=""/>
          </v:shape>
          <o:OLEObject Type="Embed" ProgID="CorelDRAW.Graphic.14" ShapeID="_x0000_i1025" DrawAspect="Content" ObjectID="_1777989607" r:id="rId6"/>
        </w:object>
      </w:r>
    </w:p>
    <w:p w:rsidR="00DF2FF6" w:rsidRPr="002C1FD4" w:rsidRDefault="00DF2FF6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1692" w:rsidRDefault="00B01692" w:rsidP="00B0169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ПУБЛИЧНЫЙ ОТЧЕТ</w:t>
      </w:r>
    </w:p>
    <w:p w:rsidR="00B01692" w:rsidRDefault="00B01692" w:rsidP="00B0169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комитета районной организации Общероссийского Профсоюза образования</w:t>
      </w:r>
    </w:p>
    <w:p w:rsidR="00B01692" w:rsidRDefault="00B01692" w:rsidP="00B0169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за 2023 год</w:t>
      </w:r>
    </w:p>
    <w:p w:rsidR="00B01692" w:rsidRDefault="00B01692" w:rsidP="00B0169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FF6" w:rsidRDefault="00B01692" w:rsidP="00B01692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="00DF2FF6" w:rsidRPr="002C1FD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E779E" w:rsidRDefault="003E779E" w:rsidP="00B01692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4D9" w:rsidRDefault="000354D9" w:rsidP="000354D9">
      <w:pPr>
        <w:tabs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Работа комитета районной организации Профсоюза в 2023 году была направлена на </w:t>
      </w: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реализацию решений </w:t>
      </w:r>
      <w:r w:rsidRPr="00785F21">
        <w:rPr>
          <w:rFonts w:ascii="Times New Roman" w:eastAsia="Times New Roman" w:hAnsi="Times New Roman"/>
          <w:sz w:val="28"/>
          <w:szCs w:val="28"/>
          <w:lang w:val="en-US" w:eastAsia="ar-SA"/>
        </w:rPr>
        <w:t>VIII</w:t>
      </w: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 Съезда Профсоюза работников народного образования и науки РФ,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развития </w:t>
      </w:r>
      <w:r w:rsidR="00412C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Пензенской областной организации профсоюза работников народного образования и науки РФ на 2020-2025 годы, выполнение мероприятий, посвящённых Году «Педагога и наставника».</w:t>
      </w:r>
    </w:p>
    <w:p w:rsidR="000354D9" w:rsidRPr="00785F21" w:rsidRDefault="000354D9" w:rsidP="000354D9">
      <w:pPr>
        <w:tabs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Укрепление и эффективное развитие системы социального партнёрства в сфере образования.</w:t>
      </w:r>
    </w:p>
    <w:p w:rsidR="000354D9" w:rsidRPr="00785F21" w:rsidRDefault="000354D9" w:rsidP="000354D9">
      <w:p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Укрепление единства и повышение эффективности деятельности Профсоюза.</w:t>
      </w:r>
    </w:p>
    <w:p w:rsidR="000354D9" w:rsidRPr="00785F21" w:rsidRDefault="000354D9" w:rsidP="000354D9">
      <w:pPr>
        <w:tabs>
          <w:tab w:val="left" w:pos="-765"/>
          <w:tab w:val="left" w:pos="0"/>
        </w:tabs>
        <w:suppressAutoHyphens/>
        <w:autoSpaceDN w:val="0"/>
        <w:spacing w:after="0" w:line="200" w:lineRule="atLeast"/>
        <w:ind w:firstLine="88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Защита социально-трудовых прав и профессиональных интересов работников отрасли «Образование».</w:t>
      </w:r>
    </w:p>
    <w:p w:rsidR="000354D9" w:rsidRPr="00785F21" w:rsidRDefault="000354D9" w:rsidP="000354D9">
      <w:pPr>
        <w:tabs>
          <w:tab w:val="left" w:pos="-765"/>
          <w:tab w:val="left" w:pos="0"/>
        </w:tabs>
        <w:suppressAutoHyphens/>
        <w:autoSpaceDN w:val="0"/>
        <w:spacing w:after="0" w:line="200" w:lineRule="atLeast"/>
        <w:ind w:firstLine="88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Конструктивное взаимодействие с органами государственной власти местного самоуправления.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Повышение социального и профессионального статуса педагогических  работников.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Содействие продвижению и реализации социально значимых проектов и инициатив членов Профсоюза и его организаций.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Участие в создании современных, безопасных и комфортных условий труда для работников образования с целью эффективной и творческой реализации их трудовой деятельности и обеспечения действенного контроля за соблюдением условий труда.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Содействие формированию здорового образа жизни работников образования и безопасные условия труда.</w:t>
      </w:r>
    </w:p>
    <w:p w:rsidR="000354D9" w:rsidRPr="00785F21" w:rsidRDefault="000354D9" w:rsidP="000354D9">
      <w:pPr>
        <w:pStyle w:val="a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Организация работы по соблюдению условий проведения образовательного процесса в соответствии с действующим законодательством о труде, ведомственными документами, локальными актами по охране труда.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Укрепление авторитета и роли уполномоченных по охране труда в осуществлении защитных функций в сфере охраны труда.</w:t>
      </w:r>
    </w:p>
    <w:p w:rsidR="000354D9" w:rsidRPr="00785F21" w:rsidRDefault="000354D9" w:rsidP="000354D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Развитие спортивного мастерства среди работников образовательных организаций.</w:t>
      </w:r>
    </w:p>
    <w:p w:rsidR="000354D9" w:rsidRPr="00785F21" w:rsidRDefault="000354D9" w:rsidP="000354D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Вовлечение педагогических работников в различные формы педагогического сопровождения молодых педагогов, в том числе наставничества.</w:t>
      </w:r>
    </w:p>
    <w:p w:rsidR="000354D9" w:rsidRPr="00785F21" w:rsidRDefault="000354D9" w:rsidP="000354D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Содействие в создании условий для оздоровления, культурно-воспитательной и досуговой деятельности.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Популяризация спорта, как самого доступного вида активной деятельности.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Взаимодействие со СМИ, регулярное информирование общества о делах районной организации Профсоюза, состоянии социального партнёрства на муниципальном уровне и в образовательных организациях.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Работа с молодёжью.</w:t>
      </w:r>
    </w:p>
    <w:p w:rsidR="000354D9" w:rsidRPr="00785F21" w:rsidRDefault="000354D9" w:rsidP="000354D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Pr="00785F21" w:rsidRDefault="000354D9" w:rsidP="000354D9">
      <w:pPr>
        <w:pStyle w:val="a7"/>
        <w:numPr>
          <w:ilvl w:val="0"/>
          <w:numId w:val="5"/>
        </w:num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F21">
        <w:rPr>
          <w:rFonts w:ascii="Times New Roman" w:eastAsia="Times New Roman" w:hAnsi="Times New Roman"/>
          <w:sz w:val="28"/>
          <w:szCs w:val="28"/>
          <w:lang w:eastAsia="ar-SA"/>
        </w:rPr>
        <w:t>Работа с ветеранами педагогического труда.</w:t>
      </w:r>
    </w:p>
    <w:p w:rsidR="000354D9" w:rsidRDefault="000354D9" w:rsidP="000354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54D9" w:rsidRDefault="000354D9" w:rsidP="00B01692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6C6" w:rsidRPr="002C1FD4" w:rsidRDefault="008376C6" w:rsidP="002C1FD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9F" w:rsidRDefault="009E499F" w:rsidP="009E4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районной организации профсоюза</w:t>
      </w:r>
    </w:p>
    <w:p w:rsidR="009E499F" w:rsidRDefault="009E499F" w:rsidP="009E4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F6" w:rsidRPr="002C1FD4" w:rsidRDefault="0091462E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sz w:val="28"/>
          <w:szCs w:val="28"/>
        </w:rPr>
        <w:t>Мокшанская</w:t>
      </w:r>
      <w:r w:rsidR="00DC2B6B">
        <w:rPr>
          <w:rFonts w:ascii="Times New Roman" w:hAnsi="Times New Roman" w:cs="Times New Roman"/>
          <w:sz w:val="28"/>
          <w:szCs w:val="28"/>
        </w:rPr>
        <w:t xml:space="preserve"> </w:t>
      </w:r>
      <w:r w:rsidR="00DF2FF6" w:rsidRPr="002C1FD4">
        <w:rPr>
          <w:rFonts w:ascii="Times New Roman" w:hAnsi="Times New Roman" w:cs="Times New Roman"/>
          <w:sz w:val="28"/>
          <w:szCs w:val="28"/>
        </w:rPr>
        <w:t>районная организация профсоюза работников н</w:t>
      </w:r>
      <w:r w:rsidRPr="002C1FD4">
        <w:rPr>
          <w:rFonts w:ascii="Times New Roman" w:hAnsi="Times New Roman" w:cs="Times New Roman"/>
          <w:sz w:val="28"/>
          <w:szCs w:val="28"/>
        </w:rPr>
        <w:t xml:space="preserve">ародного образования и науки </w:t>
      </w:r>
      <w:r w:rsidR="00DF2FF6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с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остоит из  </w:t>
      </w:r>
      <w:r w:rsidR="00DF2FF6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первичных профсоюзных организаций:</w:t>
      </w:r>
    </w:p>
    <w:p w:rsidR="00DF2FF6" w:rsidRPr="002C1FD4" w:rsidRDefault="00DF2FF6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Общ</w:t>
      </w:r>
      <w:r w:rsidR="0091462E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еобразовательные учреждения – </w:t>
      </w:r>
      <w:r w:rsidR="00311146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8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;</w:t>
      </w:r>
    </w:p>
    <w:p w:rsidR="00DF2FF6" w:rsidRPr="002C1FD4" w:rsidRDefault="00DF2FF6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Дошкольны</w:t>
      </w:r>
      <w:r w:rsidR="0091462E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е образовательные учреждения – </w:t>
      </w:r>
      <w:r w:rsidR="00311146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6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;</w:t>
      </w:r>
    </w:p>
    <w:p w:rsidR="0091462E" w:rsidRPr="002C1FD4" w:rsidRDefault="00DF2FF6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Учреждения дополни</w:t>
      </w:r>
      <w:r w:rsidR="0091462E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тельного образования (детей) – 2</w:t>
      </w:r>
    </w:p>
    <w:p w:rsidR="001D2A76" w:rsidRPr="002C1FD4" w:rsidRDefault="00EE1BF0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Другие организации</w:t>
      </w:r>
      <w:r w:rsidR="009A05CF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- 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1.</w:t>
      </w:r>
    </w:p>
    <w:p w:rsidR="00FF25DB" w:rsidRDefault="001D2A76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Всего работающих в организациях</w:t>
      </w:r>
      <w:r w:rsidR="00B47DE9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,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в которых имеются члены профсоюза-</w:t>
      </w:r>
      <w:r w:rsidR="0080213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4</w:t>
      </w:r>
      <w:r w:rsidR="0080213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39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человек. </w:t>
      </w:r>
    </w:p>
    <w:p w:rsidR="001D2A76" w:rsidRPr="002C1FD4" w:rsidRDefault="00B47DE9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В том числе молодёжи до 35 лет </w:t>
      </w:r>
      <w:r w:rsidR="00412CF2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37</w:t>
      </w:r>
      <w:r w:rsidR="001D2A76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человек.</w:t>
      </w:r>
    </w:p>
    <w:p w:rsidR="00B47DE9" w:rsidRDefault="001D2A76" w:rsidP="001E3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Ч</w:t>
      </w:r>
      <w:r w:rsidR="0091462E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ленов профсоюза </w:t>
      </w:r>
      <w:r w:rsidR="00412CF2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- </w:t>
      </w: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3</w:t>
      </w:r>
      <w:r w:rsidR="00B47DE9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29</w:t>
      </w:r>
      <w:r w:rsidR="008D25C6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="00DF2FF6"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человек. </w:t>
      </w:r>
    </w:p>
    <w:p w:rsidR="001830C8" w:rsidRDefault="001D2A76" w:rsidP="002C1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Общий о</w:t>
      </w:r>
      <w:r w:rsidR="00DF2FF6" w:rsidRPr="002C1FD4">
        <w:rPr>
          <w:rFonts w:ascii="Times New Roman" w:eastAsia="Calibri" w:hAnsi="Times New Roman" w:cs="Times New Roman"/>
          <w:sz w:val="28"/>
          <w:szCs w:val="28"/>
        </w:rPr>
        <w:t xml:space="preserve">хват профсоюзным членством </w:t>
      </w:r>
      <w:r w:rsidR="0072276A">
        <w:rPr>
          <w:rFonts w:ascii="Times New Roman" w:eastAsia="Calibri" w:hAnsi="Times New Roman" w:cs="Times New Roman"/>
          <w:sz w:val="28"/>
          <w:szCs w:val="28"/>
        </w:rPr>
        <w:t xml:space="preserve"> на 04.04.2024 г.</w:t>
      </w:r>
      <w:r w:rsidR="009E2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D4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1830C8">
        <w:rPr>
          <w:rFonts w:ascii="Times New Roman" w:eastAsia="Calibri" w:hAnsi="Times New Roman" w:cs="Times New Roman"/>
          <w:sz w:val="28"/>
          <w:szCs w:val="28"/>
        </w:rPr>
        <w:t>74</w:t>
      </w:r>
      <w:r w:rsidRPr="002C1FD4">
        <w:rPr>
          <w:rFonts w:ascii="Times New Roman" w:eastAsia="Calibri" w:hAnsi="Times New Roman" w:cs="Times New Roman"/>
          <w:sz w:val="28"/>
          <w:szCs w:val="28"/>
        </w:rPr>
        <w:t>,9</w:t>
      </w:r>
      <w:r w:rsidR="00064E38">
        <w:rPr>
          <w:rFonts w:ascii="Times New Roman" w:eastAsia="Calibri" w:hAnsi="Times New Roman" w:cs="Times New Roman"/>
          <w:sz w:val="28"/>
          <w:szCs w:val="28"/>
        </w:rPr>
        <w:t>% от общего количества</w:t>
      </w:r>
      <w:r w:rsidR="009E2338">
        <w:rPr>
          <w:rFonts w:ascii="Times New Roman" w:eastAsia="Calibri" w:hAnsi="Times New Roman" w:cs="Times New Roman"/>
          <w:sz w:val="28"/>
          <w:szCs w:val="28"/>
        </w:rPr>
        <w:t>, работающих в ОО</w:t>
      </w:r>
      <w:r w:rsidRPr="002C1F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FF6" w:rsidRDefault="00DF2FF6" w:rsidP="009E2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D4">
        <w:rPr>
          <w:rFonts w:ascii="Times New Roman" w:eastAsia="Calibri" w:hAnsi="Times New Roman" w:cs="Times New Roman"/>
          <w:sz w:val="28"/>
          <w:szCs w:val="28"/>
        </w:rPr>
        <w:t xml:space="preserve"> молодежи до 35 лет и</w:t>
      </w:r>
      <w:r w:rsidR="001D2A76" w:rsidRPr="002C1FD4">
        <w:rPr>
          <w:rFonts w:ascii="Times New Roman" w:eastAsia="Calibri" w:hAnsi="Times New Roman" w:cs="Times New Roman"/>
          <w:sz w:val="28"/>
          <w:szCs w:val="28"/>
        </w:rPr>
        <w:t xml:space="preserve">з педагогических работников </w:t>
      </w:r>
      <w:r w:rsidR="00064E38">
        <w:rPr>
          <w:rFonts w:ascii="Times New Roman" w:eastAsia="Calibri" w:hAnsi="Times New Roman" w:cs="Times New Roman"/>
          <w:sz w:val="28"/>
          <w:szCs w:val="28"/>
        </w:rPr>
        <w:t xml:space="preserve"> - 88,1</w:t>
      </w:r>
      <w:r w:rsidRPr="002C1FD4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850564" w:rsidRDefault="00850564" w:rsidP="009E2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564" w:rsidRDefault="00850564" w:rsidP="003F5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</w:t>
      </w:r>
      <w:r w:rsidR="00DF7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главных задач, которую ставит перед собой комитет районной организации, это поддерживать и развивать талантливых молодых коллег, уделять серьёзное внимание наставничеству в организациях образования, чтобы оно </w:t>
      </w:r>
      <w:r w:rsidR="00452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носило формальный характер, помогать молодым специалистам в становлении, закреплять молодёжь в сфере  образования, оказывать социально - экономическую поддержку, вовлекать в работу профсоюзных комитетов, взаимодействовать с различными молодёжными движениями, направленными на создание имиджа профсоюза.</w:t>
      </w:r>
    </w:p>
    <w:p w:rsidR="00850564" w:rsidRDefault="00850564" w:rsidP="0085056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F88" w:rsidRDefault="00850564" w:rsidP="003F57E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Молодые специалисты, получающие единовременные выплаты </w:t>
      </w:r>
      <w:r w:rsidR="00D73F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35000</w:t>
      </w:r>
      <w:r w:rsidR="00194968">
        <w:rPr>
          <w:rFonts w:ascii="Times New Roman" w:hAnsi="Times New Roman"/>
          <w:sz w:val="28"/>
          <w:szCs w:val="28"/>
        </w:rPr>
        <w:t xml:space="preserve"> </w:t>
      </w:r>
      <w:r w:rsidR="00D73F88">
        <w:rPr>
          <w:rFonts w:ascii="Times New Roman" w:hAnsi="Times New Roman"/>
          <w:sz w:val="28"/>
          <w:szCs w:val="28"/>
        </w:rPr>
        <w:t xml:space="preserve">тысяч </w:t>
      </w:r>
      <w:r w:rsidR="00194968">
        <w:rPr>
          <w:rFonts w:ascii="Times New Roman" w:hAnsi="Times New Roman"/>
          <w:sz w:val="28"/>
          <w:szCs w:val="28"/>
        </w:rPr>
        <w:t xml:space="preserve">рублей </w:t>
      </w:r>
      <w:r w:rsidR="00D73F88">
        <w:rPr>
          <w:rFonts w:ascii="Times New Roman" w:hAnsi="Times New Roman"/>
          <w:sz w:val="28"/>
          <w:szCs w:val="28"/>
        </w:rPr>
        <w:t xml:space="preserve"> - </w:t>
      </w:r>
      <w:r w:rsidR="00194968">
        <w:rPr>
          <w:rFonts w:ascii="Times New Roman" w:hAnsi="Times New Roman"/>
          <w:sz w:val="28"/>
          <w:szCs w:val="28"/>
        </w:rPr>
        <w:t>8  человек, из них</w:t>
      </w:r>
      <w:r w:rsidR="00D73F88">
        <w:rPr>
          <w:rFonts w:ascii="Times New Roman" w:hAnsi="Times New Roman"/>
          <w:sz w:val="28"/>
          <w:szCs w:val="28"/>
        </w:rPr>
        <w:t>:</w:t>
      </w:r>
    </w:p>
    <w:p w:rsidR="00D73F88" w:rsidRDefault="00194968" w:rsidP="003F57E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учителей – 7</w:t>
      </w:r>
      <w:r w:rsidR="00850564">
        <w:rPr>
          <w:rFonts w:ascii="Times New Roman" w:hAnsi="Times New Roman"/>
          <w:sz w:val="28"/>
          <w:szCs w:val="28"/>
        </w:rPr>
        <w:t xml:space="preserve">, </w:t>
      </w:r>
    </w:p>
    <w:p w:rsidR="00194968" w:rsidRDefault="00850564" w:rsidP="003F57E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воспитателей – </w:t>
      </w:r>
      <w:r w:rsidR="00194968">
        <w:rPr>
          <w:rFonts w:ascii="Times New Roman" w:hAnsi="Times New Roman"/>
          <w:sz w:val="28"/>
          <w:szCs w:val="28"/>
        </w:rPr>
        <w:t>1.</w:t>
      </w:r>
    </w:p>
    <w:p w:rsidR="00D73F88" w:rsidRDefault="00850564" w:rsidP="00850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педагогов до 35 лет</w:t>
      </w:r>
      <w:r w:rsidR="00D73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ежемесячно получающих надбавки к должностному окладу в размере 35% - </w:t>
      </w:r>
      <w:r w:rsidR="0019496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194968">
        <w:rPr>
          <w:rFonts w:ascii="Times New Roman" w:hAnsi="Times New Roman"/>
          <w:sz w:val="28"/>
          <w:szCs w:val="28"/>
        </w:rPr>
        <w:t>человек из них</w:t>
      </w:r>
      <w:r w:rsidR="00D73F88">
        <w:rPr>
          <w:rFonts w:ascii="Times New Roman" w:hAnsi="Times New Roman"/>
          <w:sz w:val="28"/>
          <w:szCs w:val="28"/>
        </w:rPr>
        <w:t>:</w:t>
      </w:r>
      <w:r w:rsidR="00194968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учителей, </w:t>
      </w:r>
    </w:p>
    <w:p w:rsidR="00D73F88" w:rsidRDefault="00194968" w:rsidP="00850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0564">
        <w:rPr>
          <w:rFonts w:ascii="Times New Roman" w:hAnsi="Times New Roman"/>
          <w:sz w:val="28"/>
          <w:szCs w:val="28"/>
        </w:rPr>
        <w:t xml:space="preserve"> воспитател</w:t>
      </w:r>
      <w:r w:rsidR="00D73F88">
        <w:rPr>
          <w:rFonts w:ascii="Times New Roman" w:hAnsi="Times New Roman"/>
          <w:sz w:val="28"/>
          <w:szCs w:val="28"/>
        </w:rPr>
        <w:t>ь</w:t>
      </w:r>
      <w:r w:rsidR="00850564">
        <w:rPr>
          <w:rFonts w:ascii="Times New Roman" w:hAnsi="Times New Roman"/>
          <w:sz w:val="28"/>
          <w:szCs w:val="28"/>
        </w:rPr>
        <w:t>. С</w:t>
      </w:r>
      <w:r w:rsidR="00167BAF">
        <w:rPr>
          <w:rFonts w:ascii="Times New Roman" w:hAnsi="Times New Roman"/>
          <w:sz w:val="28"/>
          <w:szCs w:val="28"/>
        </w:rPr>
        <w:t xml:space="preserve">таж, </w:t>
      </w:r>
      <w:r w:rsidR="005C4EEE">
        <w:rPr>
          <w:rFonts w:ascii="Times New Roman" w:hAnsi="Times New Roman"/>
          <w:sz w:val="28"/>
          <w:szCs w:val="28"/>
        </w:rPr>
        <w:t>у которых меньше 3-х лет – 8</w:t>
      </w:r>
      <w:r w:rsidR="00D73F88">
        <w:rPr>
          <w:rFonts w:ascii="Times New Roman" w:hAnsi="Times New Roman"/>
          <w:sz w:val="28"/>
          <w:szCs w:val="28"/>
        </w:rPr>
        <w:t xml:space="preserve"> человек</w:t>
      </w:r>
      <w:r w:rsidR="005C4EEE">
        <w:rPr>
          <w:rFonts w:ascii="Times New Roman" w:hAnsi="Times New Roman"/>
          <w:sz w:val="28"/>
          <w:szCs w:val="28"/>
        </w:rPr>
        <w:t xml:space="preserve">, </w:t>
      </w:r>
    </w:p>
    <w:p w:rsidR="00167BAF" w:rsidRDefault="005C4EEE" w:rsidP="00850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3- лет – 6</w:t>
      </w:r>
      <w:r w:rsidR="00850564">
        <w:rPr>
          <w:rFonts w:ascii="Times New Roman" w:hAnsi="Times New Roman"/>
          <w:sz w:val="28"/>
          <w:szCs w:val="28"/>
        </w:rPr>
        <w:t xml:space="preserve"> человек.</w:t>
      </w:r>
    </w:p>
    <w:p w:rsidR="00D73F88" w:rsidRDefault="00D73F88" w:rsidP="00850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BAF" w:rsidRDefault="00167BAF" w:rsidP="003F5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Сохранению уровня профсоюзного членства способствовали правовая и социальная поддержка и защита работающих, организационная внутрисоюзная работа с профорганизациями и активом и совершенствование информационной деятельности.</w:t>
      </w:r>
    </w:p>
    <w:p w:rsidR="0064217E" w:rsidRDefault="000E256D" w:rsidP="003F5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организации профсоюза на общественных началах в выборных органах первичных профсоюзных организаций, их постоянных комиссиях работает </w:t>
      </w:r>
      <w:r w:rsidR="00562E78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профсоюзных активистов.</w:t>
      </w:r>
    </w:p>
    <w:p w:rsidR="003F57EB" w:rsidRDefault="003F57EB" w:rsidP="003F5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районная организация продолжила вести комплексную работу по обучению и повышению уровня правовой грамотности, как профсоюзного  актива, так и рядовых членов профсоюза, начатую в Год правовой культуры.</w:t>
      </w:r>
    </w:p>
    <w:p w:rsidR="00BC3A1D" w:rsidRDefault="003F57EB" w:rsidP="00BC3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отчётный год было проведено 2 постоянно действующих семинара-совещания, прошли обучени</w:t>
      </w:r>
      <w:r w:rsidR="00BC3A1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отчётный период на муниципальном </w:t>
      </w:r>
    </w:p>
    <w:p w:rsidR="003F57EB" w:rsidRDefault="003F57EB" w:rsidP="003F5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</w:t>
      </w:r>
      <w:r w:rsidR="00BC3A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человек.</w:t>
      </w:r>
    </w:p>
    <w:p w:rsidR="003F57EB" w:rsidRDefault="003F57EB" w:rsidP="00BC3A1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В текущем году было продолжено оснащение профсоюзных организаций информационными стендами единого образца, бланками единых электронных профсоюзных билетов (обеспечено 100% членов профсоюза) и другой информационно-агитационной продукцией.</w:t>
      </w:r>
    </w:p>
    <w:p w:rsidR="003F57EB" w:rsidRDefault="003F57EB" w:rsidP="003F57EB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Все первичные профсоюзные организации обеспечиваются информационными материалами и сборниками. Комитет районной организации уделяет особое внимание информационной деятельности профсоюзных организаций, так как во время доступных информационных технологий – это один из главных инструментов мотивации профсоюзного членства, поэтому развитие информационной политики является задачей постоянной.</w:t>
      </w:r>
    </w:p>
    <w:p w:rsidR="003F57EB" w:rsidRDefault="003F57EB" w:rsidP="003F57EB">
      <w:pPr>
        <w:widowControl w:val="0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Год цифровизации комитету удалось завершить работу по переходу на автоматизированный учет членов профсоюза. Все</w:t>
      </w:r>
      <w:r w:rsidR="00ED4C54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первичные и районная организации</w:t>
      </w:r>
      <w:r w:rsidR="00ED4C54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внесены в реестр АИС, заполнены паспорта. В 2024 году предстоит продолжить работу по заполнению учётных карточек членов профсоюза.</w:t>
      </w:r>
    </w:p>
    <w:p w:rsidR="003F57EB" w:rsidRDefault="003F57EB" w:rsidP="003F57EB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Было проведено занятие в школе профсоюзного актива «Дальнейшее обучение </w:t>
      </w:r>
      <w:r w:rsidR="00D6100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по  работе в АИС».</w:t>
      </w:r>
    </w:p>
    <w:p w:rsidR="003F57EB" w:rsidRDefault="003F57EB" w:rsidP="003F57E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Были подготовлены и направлены в первичные профсоюзные организации методические рекомендации по регистрации и работе в системе ПРОФКАРДС.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 xml:space="preserve">Традиционными мероприятиями в организации стали: 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>● Итоговые отчетно-выборные конференции;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>● Пленумы, президиумы;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 xml:space="preserve">● Тематические семинары, круглые столы председателей первичных профсоюзных организаций и работодателей образовательных </w:t>
      </w:r>
      <w:r w:rsidR="00BC256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2C1FD4">
        <w:rPr>
          <w:rFonts w:ascii="Times New Roman" w:hAnsi="Times New Roman" w:cs="Times New Roman"/>
          <w:sz w:val="28"/>
          <w:szCs w:val="28"/>
        </w:rPr>
        <w:t xml:space="preserve"> по вопросам социального партнерства; 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>● Обучающие мероприятия для молодых педагогов;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 xml:space="preserve">● Индивидуальные и групповые консультации по вопросам разработки и заключения коллективных договоров в образовательных </w:t>
      </w:r>
      <w:r w:rsidR="00BC2562">
        <w:rPr>
          <w:rFonts w:ascii="Times New Roman" w:hAnsi="Times New Roman" w:cs="Times New Roman"/>
          <w:sz w:val="28"/>
          <w:szCs w:val="28"/>
        </w:rPr>
        <w:t>организациях</w:t>
      </w:r>
      <w:r w:rsidRPr="002C1FD4">
        <w:rPr>
          <w:rFonts w:ascii="Times New Roman" w:hAnsi="Times New Roman" w:cs="Times New Roman"/>
          <w:sz w:val="28"/>
          <w:szCs w:val="28"/>
        </w:rPr>
        <w:t>;</w:t>
      </w:r>
    </w:p>
    <w:p w:rsidR="00D61004" w:rsidRPr="002C1FD4" w:rsidRDefault="00D61004" w:rsidP="00D6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 xml:space="preserve">● Консультации для членов профсоюза по вопросам социальной защиты работников образовательных </w:t>
      </w:r>
      <w:r w:rsidR="00BC2562">
        <w:rPr>
          <w:rFonts w:ascii="Times New Roman" w:hAnsi="Times New Roman" w:cs="Times New Roman"/>
          <w:sz w:val="28"/>
          <w:szCs w:val="28"/>
        </w:rPr>
        <w:t>организаций</w:t>
      </w:r>
      <w:r w:rsidRPr="002C1FD4">
        <w:rPr>
          <w:rFonts w:ascii="Times New Roman" w:hAnsi="Times New Roman" w:cs="Times New Roman"/>
          <w:sz w:val="28"/>
          <w:szCs w:val="28"/>
        </w:rPr>
        <w:t>.</w:t>
      </w:r>
    </w:p>
    <w:p w:rsidR="00D61004" w:rsidRDefault="00D61004" w:rsidP="008A0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D4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организациях, где есть первичные профсоюзные организации,  заключены и действуют коллективные договоры, и продолжается работа по их обновлению. Только заключение коллективного договора дает возможность участвовать членам коллектива в управлении учреждением, в регулировании трудовых отношений. </w:t>
      </w:r>
    </w:p>
    <w:p w:rsidR="008A0E69" w:rsidRDefault="008A0E69" w:rsidP="008A0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533" w:rsidRPr="008A0E69" w:rsidRDefault="00211533" w:rsidP="008A0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FF6" w:rsidRDefault="003F57EB" w:rsidP="00191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 тем необходимо отметить, что в районной организации профсоюза пока недостаточна практика широкого освещения собственных мероприятий, обмена опытом работы, отсюда – нехватка информации с мест о событиях, достижениях профсоюза на уровне первичной организации.</w:t>
      </w:r>
    </w:p>
    <w:p w:rsidR="009841BB" w:rsidRPr="0019173E" w:rsidRDefault="009841BB" w:rsidP="00191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Информационное укрепление районной организации профсоюза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1BB" w:rsidRDefault="009841BB" w:rsidP="008434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</w:t>
      </w:r>
      <w:r w:rsidR="0084348E" w:rsidRPr="0084348E">
        <w:rPr>
          <w:rFonts w:ascii="Times New Roman" w:hAnsi="Times New Roman" w:cs="Times New Roman"/>
          <w:sz w:val="28"/>
          <w:szCs w:val="28"/>
        </w:rPr>
        <w:t>Мокшанской районной</w:t>
      </w:r>
      <w:r w:rsidR="0084348E" w:rsidRPr="008434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4348E" w:rsidRPr="0084348E">
        <w:rPr>
          <w:rFonts w:ascii="Times New Roman" w:hAnsi="Times New Roman" w:cs="Times New Roman"/>
          <w:sz w:val="28"/>
          <w:szCs w:val="28"/>
        </w:rPr>
        <w:t>организации Общероссийского Профсоюза образования</w:t>
      </w:r>
      <w:r w:rsidR="008434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обеспечение оперативного информирования  работников образования и общества в целом о деятельности организации – о том, чем живет профсоюз, что он делает для того, чтобы эффективно выполнять свою главную, защитную функцию.  Обеспечивая это знание, мы снимали вопрос «А чем занимается Профсоюз?» и обеспечивали  повышение  мотивации профсоюзного членства.</w:t>
      </w:r>
    </w:p>
    <w:p w:rsidR="009841BB" w:rsidRDefault="009841BB" w:rsidP="00BF732D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>Если не заниматься информационной работой систематически, не представлять ее важности и особенностей, то вполне вероятно, что очень скоро профсоюзная организация потеряет авторитет среди работников, а затем и управляемость.</w:t>
      </w:r>
    </w:p>
    <w:p w:rsidR="009841BB" w:rsidRDefault="009841BB" w:rsidP="00BF73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районной организации профсоюза сложилась определенная си</w:t>
      </w:r>
      <w:r w:rsidR="009861FE">
        <w:rPr>
          <w:rFonts w:ascii="Times New Roman" w:eastAsia="Times New Roman" w:hAnsi="Times New Roman"/>
          <w:sz w:val="28"/>
          <w:szCs w:val="24"/>
          <w:lang w:eastAsia="ru-RU"/>
        </w:rPr>
        <w:t xml:space="preserve">стема информационной работы. До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сведения председателей первичных профсоюзных организаций  регулярно доводились  документы информационного, методического, инструктивного характера, постановления президиума районной организации профсоюза и президиума областной организации профсоюза. Для этих целей активно использовались совещания, размножение и направление в образовательные организации необходимых документов, для этого в райкоме профсоюза имеется компьютерная и множительная техника.</w:t>
      </w:r>
    </w:p>
    <w:p w:rsidR="009861FE" w:rsidRDefault="009841BB" w:rsidP="00986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Продолжая работу, начатую  в предыдущих годах, в 2023 году</w:t>
      </w:r>
      <w:r w:rsidR="009861FE">
        <w:rPr>
          <w:rFonts w:ascii="Times New Roman" w:hAnsi="Times New Roman"/>
          <w:bCs/>
          <w:color w:val="000000"/>
          <w:sz w:val="28"/>
          <w:szCs w:val="28"/>
        </w:rPr>
        <w:t xml:space="preserve"> свои интернет - страницы имели 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первичных профсоюзных организаций обр</w:t>
      </w:r>
      <w:r w:rsidR="009861FE">
        <w:rPr>
          <w:rFonts w:ascii="Times New Roman" w:hAnsi="Times New Roman"/>
          <w:bCs/>
          <w:color w:val="000000"/>
          <w:sz w:val="28"/>
          <w:szCs w:val="28"/>
        </w:rPr>
        <w:t>азовательных организаций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что составляет 100% от их общего числа.    </w:t>
      </w:r>
    </w:p>
    <w:p w:rsidR="009841BB" w:rsidRDefault="009841BB" w:rsidP="002115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информирования работников о деятельности профорганов </w:t>
      </w:r>
      <w:r w:rsidR="009861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профсоюзные организации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 презентации. Это достигается посредством выпуска первичным</w:t>
      </w:r>
      <w:r w:rsidR="00E82065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организациями стенных и фото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газет,  плакатов, информационных листков.  Особенно важна эта работа в тех организациях, где еще сохраняется низкое </w:t>
      </w:r>
      <w:r w:rsidR="0098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профчленство.</w:t>
      </w:r>
    </w:p>
    <w:p w:rsidR="009841BB" w:rsidRDefault="009841BB" w:rsidP="009841B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Листовки содержат наглядную информацию (график, диаграмму), показывающую ситуацию с профчленством в каждой первичной организации  района,  краткую характеристику основных направлений работы первич</w:t>
      </w:r>
      <w:r w:rsidR="009861FE">
        <w:rPr>
          <w:rFonts w:ascii="Times New Roman" w:eastAsia="Times New Roman" w:hAnsi="Times New Roman"/>
          <w:sz w:val="28"/>
          <w:szCs w:val="28"/>
          <w:lang w:eastAsia="ru-RU"/>
        </w:rPr>
        <w:t>ных профсоюзных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41BB" w:rsidRDefault="009841BB" w:rsidP="00E8206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Наглядно рассказывают о проделанной работе  подготовленные к педсоветам, профсоюзным собраниям, районным совещаниям, фотостенды, альбомы, посвященные проведенным мероприятиям, а также выставки материалов, с которыми организация (районная, первичная) принимала участие и побеждала в областных или районных смотрах-конкурсах.</w:t>
      </w:r>
    </w:p>
    <w:p w:rsidR="009861FE" w:rsidRDefault="009841BB" w:rsidP="00A31B6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Профкомы образовательных организаций размещали информацию о проделанной работе на сайтах организаций.  Что  оперативно становилось достоянием не только педагогов, но и учащихся, их родителей, широких масс общественности.</w:t>
      </w:r>
    </w:p>
    <w:p w:rsidR="009841BB" w:rsidRDefault="009841BB" w:rsidP="00A31B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было проведено 2 заседания комитета районной организации профсоюза: в марте рассмотрены вопросы: «</w:t>
      </w:r>
      <w:r>
        <w:rPr>
          <w:rFonts w:ascii="Times New Roman" w:hAnsi="Times New Roman"/>
          <w:sz w:val="28"/>
          <w:szCs w:val="28"/>
        </w:rPr>
        <w:t xml:space="preserve">О подведение итогов работы комитета районной организации профсоюза работников образования и науки РФ за 2022 год, об утверждении публичного отчёта за 2022 год, о цифровизации профсоюза работников образования, поставлены задачи на 2023 год «Год педагога и наставника!», в декабре - об итогах реализации Районного отраслевого Соглашения между </w:t>
      </w:r>
      <w:r w:rsidR="00066000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06600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000">
        <w:rPr>
          <w:rFonts w:ascii="Times New Roman" w:hAnsi="Times New Roman"/>
          <w:sz w:val="28"/>
          <w:szCs w:val="28"/>
        </w:rPr>
        <w:t>администрации Мокшанского района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66000">
        <w:rPr>
          <w:rFonts w:ascii="Times New Roman" w:hAnsi="Times New Roman"/>
          <w:sz w:val="28"/>
          <w:szCs w:val="28"/>
        </w:rPr>
        <w:t>Мокшанской</w:t>
      </w:r>
      <w:r>
        <w:rPr>
          <w:rFonts w:ascii="Times New Roman" w:hAnsi="Times New Roman"/>
          <w:sz w:val="28"/>
          <w:szCs w:val="28"/>
        </w:rPr>
        <w:t xml:space="preserve"> районной организацией Общероссийского Профсоюза образования, о плане работы на 2024 год «Года семьи и года организационно-кадрового единства», об утверждении сметы доходов и расходов комитета районной организации Профсоюза на 2024 год.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Состоялось 12 плановых заседаний президиума районной организации профсоюза, на которых общее количество основных вопросов с обсуждением, касающихся приоритетных направлений деятельности профсоюзных организаций, составило 48, среди них: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05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в 2023 году «Года Педагога и наставника!».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реализации в первичных профсоюзных организациях основных направлений по созданию и развитию единого информационного поля Профсоюза, формированию позитивного имиджа Профсоюза и усиление его позиций в информационном пространстве.</w:t>
      </w:r>
    </w:p>
    <w:p w:rsidR="009841BB" w:rsidRDefault="009841BB" w:rsidP="009841BB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проведении районных конкурсов «Лучший воспитатель года», «Учитель года – 2023». 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итогах оздоровления членов профсоюза в 2022 году и задачах на 2023 год.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итогах статистической отчетности районной организации профсоюза за 2022 год.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оснащении техническими средствами районной организации профсоюза.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подведении итогов  районного конкурса художественного творчества «Таланты среди нас».</w:t>
      </w:r>
    </w:p>
    <w:p w:rsidR="009841BB" w:rsidRDefault="009841BB" w:rsidP="009841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вручении поздравительных адресов и подарков ветеранам, труженикам тыла, Детям войны (бывшим педагогическим работникам).</w:t>
      </w:r>
    </w:p>
    <w:p w:rsidR="009841BB" w:rsidRDefault="009841BB" w:rsidP="00984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Вопросы оздоровления членов Профсоюза и других форм мотивационной работы: «О реализации Программы «Оздоровление членов профсоюза» в 2023 году», «Об участии профсоюзных организаций в организации летнего оздоровления детей членов Профсоюза».</w:t>
      </w:r>
    </w:p>
    <w:p w:rsidR="009841BB" w:rsidRDefault="009841BB" w:rsidP="00E3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Итогом рассмотрения вопросов выборными коллегиальными органами являлись обращения к членским профсоюзным организациям, социальным партнерам, к органам исполнительной и законодательной власти. Выпуск информационных и методических материалов и их распространение.</w:t>
      </w:r>
    </w:p>
    <w:p w:rsidR="009841BB" w:rsidRDefault="009841BB" w:rsidP="00E3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Исполнение решений комитета и президиума профсоюзными организациями ставится на контроль, а заслушивание итогов исполнения заносится в План работы.</w:t>
      </w:r>
    </w:p>
    <w:p w:rsidR="009841BB" w:rsidRDefault="009841BB" w:rsidP="00E3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заседании комитета заслушан и утвержден Публичный отчет о работе комитета районной организации профсоюза за 2022 год с последующей публикацией на сайте и рассылкой членским организациям.</w:t>
      </w:r>
    </w:p>
    <w:p w:rsidR="009841BB" w:rsidRDefault="009841BB" w:rsidP="00C6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Года велась работа по наполнению новостной ленты сайта районной организации профсоюза, разработке и изготовлению информационных сборников и бюллетеней по направлениям деятельности, подготовке информационных материалов для профсоюзных стендов.</w:t>
      </w:r>
    </w:p>
    <w:p w:rsidR="009841BB" w:rsidRDefault="009841BB" w:rsidP="00C6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раскрытия творческого потенциала членов профсоюза, создания условий для реализации их творческих идей, выявления талантливых авторов и содействия их творческому развитию комитет районной организации профсоюза проводил в 2023 году конкурс художественного творчества «Таланты среди нас» среди членов профсоюза работников образования </w:t>
      </w:r>
      <w:r w:rsidR="00066000">
        <w:rPr>
          <w:rFonts w:ascii="Times New Roman" w:eastAsia="Times New Roman" w:hAnsi="Times New Roman"/>
          <w:sz w:val="28"/>
          <w:szCs w:val="28"/>
          <w:lang w:eastAsia="ru-RU"/>
        </w:rPr>
        <w:t xml:space="preserve">Мокшанского района. </w:t>
      </w:r>
      <w:r w:rsidR="00947EC2">
        <w:rPr>
          <w:rFonts w:ascii="Times New Roman" w:eastAsia="Times New Roman" w:hAnsi="Times New Roman"/>
          <w:sz w:val="28"/>
          <w:szCs w:val="28"/>
          <w:lang w:eastAsia="ru-RU"/>
        </w:rPr>
        <w:t>Все участники были награждены дипломами и денежными премиями, а р</w:t>
      </w:r>
      <w:r w:rsidR="00066000">
        <w:rPr>
          <w:rFonts w:ascii="Times New Roman" w:eastAsia="Times New Roman" w:hAnsi="Times New Roman"/>
          <w:sz w:val="28"/>
          <w:szCs w:val="28"/>
          <w:lang w:eastAsia="ru-RU"/>
        </w:rPr>
        <w:t>аботы, занявшие призовые места, были отправлены на областной этап конкурса</w:t>
      </w:r>
      <w:r w:rsidR="00947E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F6" w:rsidRPr="002C1FD4" w:rsidRDefault="00DF2FF6" w:rsidP="002C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7D" w:rsidRDefault="001B2E7D" w:rsidP="001B2E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Социальное партнерство</w:t>
      </w:r>
    </w:p>
    <w:p w:rsidR="001B2E7D" w:rsidRDefault="001B2E7D" w:rsidP="001B2E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2E7D" w:rsidRDefault="001B2E7D" w:rsidP="00DE2C9C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из основных направлений деятельности </w:t>
      </w:r>
      <w:r w:rsidR="00DE2C9C">
        <w:rPr>
          <w:rFonts w:ascii="Times New Roman" w:hAnsi="Times New Roman"/>
          <w:sz w:val="28"/>
          <w:szCs w:val="28"/>
        </w:rPr>
        <w:t>Мокшанмской</w:t>
      </w:r>
      <w:r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</w:t>
      </w:r>
      <w:r w:rsidR="00E40C4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это развитие социального партнёрства, коллективно-договорного регулирования социально-трудовых отношений. В настоящее время заключено отраслевое районное Соглашение между </w:t>
      </w:r>
      <w:r w:rsidR="00DE2C9C">
        <w:rPr>
          <w:rFonts w:ascii="Times New Roman" w:hAnsi="Times New Roman"/>
          <w:sz w:val="28"/>
          <w:szCs w:val="28"/>
        </w:rPr>
        <w:t xml:space="preserve"> Управлением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DE2C9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и районной организацией Профсоюза на 202</w:t>
      </w:r>
      <w:r w:rsidR="00E409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E409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годы, которое прошло уведомительную регистрацию в Министерстве труда, социальной защиты и демографии Пензенской области 1</w:t>
      </w:r>
      <w:r w:rsidR="004167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167B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1B2E7D" w:rsidRDefault="001B2E7D" w:rsidP="001B2E7D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достигнутых Соглашением договорённостей используется одна из форм социального партнёрства – ведение коллективных переговоров по социально – экономическим вопросам.</w:t>
      </w:r>
    </w:p>
    <w:p w:rsidR="001B2E7D" w:rsidRDefault="001B2E7D" w:rsidP="001B2E7D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от этого позитивного взаимовыгодного сотрудничества, от создания комфортных условий труда, от привлечения средств на стимулирование и поощрение сотрудников, от предоставления дополнительных льгот и гарантий зависит обеспечение высокопрофессиональными кадрами и стабильность функционирования образовательных организаций.</w:t>
      </w:r>
    </w:p>
    <w:p w:rsidR="001B2E7D" w:rsidRDefault="001B2E7D" w:rsidP="001B2E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строится по разным направлениям, не избегая и улучшения социального положения работников образовательных организаций, путём включения в коллективные договоры дополнительных льгот и гарантий.</w:t>
      </w:r>
    </w:p>
    <w:p w:rsidR="001B2E7D" w:rsidRDefault="001B2E7D" w:rsidP="000A0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31.12.2023</w:t>
      </w:r>
      <w:r w:rsidR="00DC22F9">
        <w:rPr>
          <w:rFonts w:ascii="Times New Roman" w:hAnsi="Times New Roman"/>
          <w:sz w:val="28"/>
          <w:szCs w:val="28"/>
        </w:rPr>
        <w:t xml:space="preserve"> года заключено 17</w:t>
      </w:r>
      <w:r>
        <w:rPr>
          <w:rFonts w:ascii="Times New Roman" w:hAnsi="Times New Roman"/>
          <w:sz w:val="28"/>
          <w:szCs w:val="28"/>
        </w:rPr>
        <w:t xml:space="preserve"> коллективных договоров, что составляет 100% от числа профсоюзных первичных организаций.</w:t>
      </w:r>
    </w:p>
    <w:p w:rsidR="001B2E7D" w:rsidRDefault="001B2E7D" w:rsidP="000A0ACA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разделом отраслевого соглашения являются обязательства сторон в области экономики управления образованием, оплаты труда.</w:t>
      </w:r>
    </w:p>
    <w:p w:rsidR="001B2E7D" w:rsidRDefault="001B2E7D" w:rsidP="00086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учителей с учётом стимулирующих выплат и классным руководством составляет  4</w:t>
      </w:r>
      <w:r w:rsidR="00795312">
        <w:rPr>
          <w:rFonts w:ascii="Times New Roman" w:hAnsi="Times New Roman"/>
          <w:sz w:val="28"/>
          <w:szCs w:val="28"/>
        </w:rPr>
        <w:t>2069</w:t>
      </w:r>
      <w:r>
        <w:rPr>
          <w:rFonts w:ascii="Times New Roman" w:hAnsi="Times New Roman"/>
          <w:sz w:val="28"/>
          <w:szCs w:val="28"/>
        </w:rPr>
        <w:t>,</w:t>
      </w:r>
      <w:r w:rsidR="007953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рублей, воспитателей ДОУ 3</w:t>
      </w:r>
      <w:r w:rsidR="00795312">
        <w:rPr>
          <w:rFonts w:ascii="Times New Roman" w:hAnsi="Times New Roman"/>
          <w:sz w:val="28"/>
          <w:szCs w:val="28"/>
        </w:rPr>
        <w:t>2307</w:t>
      </w:r>
      <w:r>
        <w:rPr>
          <w:rFonts w:ascii="Times New Roman" w:hAnsi="Times New Roman"/>
          <w:sz w:val="28"/>
          <w:szCs w:val="28"/>
        </w:rPr>
        <w:t>,</w:t>
      </w:r>
      <w:r w:rsidR="007953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рублей, педагогов дополнительного образования</w:t>
      </w:r>
      <w:r w:rsidR="00C644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312">
        <w:rPr>
          <w:rFonts w:ascii="Times New Roman" w:hAnsi="Times New Roman"/>
          <w:sz w:val="28"/>
          <w:szCs w:val="28"/>
        </w:rPr>
        <w:t>38852</w:t>
      </w:r>
      <w:r>
        <w:rPr>
          <w:rFonts w:ascii="Times New Roman" w:hAnsi="Times New Roman"/>
          <w:sz w:val="28"/>
          <w:szCs w:val="28"/>
        </w:rPr>
        <w:t>,</w:t>
      </w:r>
      <w:r w:rsidR="00D16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B2E7D" w:rsidRDefault="001B2E7D" w:rsidP="00086D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Профсоюз имеет обязательное представительство в ряде социально-значимых районных комиссиях (комиссия по регулированию социально-трудовых отношений, комиссия по аттестации педагогических и руководящих кадров, комиссии по оплате труда, стимулирующим выплатам, охране труда и т.д.).</w:t>
      </w:r>
    </w:p>
    <w:p w:rsidR="001B2E7D" w:rsidRDefault="001B2E7D" w:rsidP="00086D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Работники образовательных организаций через коллективные договоры имеют возможность непосредственного участия в управлении организацией.</w:t>
      </w:r>
    </w:p>
    <w:p w:rsidR="001B2E7D" w:rsidRDefault="001B2E7D" w:rsidP="001B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организация профсоюза и </w:t>
      </w:r>
      <w:r w:rsidR="00086D1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086D1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постоянно осуществляют контроль предоставления социальных льгот и гарантий работникам образования, предусмотренных отраслевым районным соглашением и коллективными договорами.</w:t>
      </w:r>
    </w:p>
    <w:p w:rsidR="001B2E7D" w:rsidRDefault="001B2E7D" w:rsidP="000919BB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Выплачиваются надбавки и льготы для педагогических работников, работающих в сельской местности (0,25 от базового оклада), 100-процентная компенсация расходов на оплату жилых помещений, отопления и освещения педагогическим работникам, работающим и проживающим в сельской местности и рабочих поселках.</w:t>
      </w:r>
    </w:p>
    <w:p w:rsidR="001B2E7D" w:rsidRDefault="001B2E7D" w:rsidP="001B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работы в рамках социального партнёрства на предстоящий период намечены:</w:t>
      </w:r>
    </w:p>
    <w:p w:rsidR="001B2E7D" w:rsidRDefault="001B2E7D" w:rsidP="001B2E7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всех уровнях социального партнерства уделять больше внимания представительской функции профсоюзных организаций, как районной</w:t>
      </w:r>
      <w:r w:rsidR="00086D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первичной.</w:t>
      </w:r>
    </w:p>
    <w:p w:rsidR="001B2E7D" w:rsidRDefault="001B2E7D" w:rsidP="001B2E7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Активнее участвовать в работе коллегиальных органов управления образованием при рассмотрении вопросов, затрагивающих интересы работников отрасли, в деятельности рабочих групп, в формировании и развитии отраслевой нормативно-правовой базы.</w:t>
      </w:r>
    </w:p>
    <w:p w:rsidR="001B2E7D" w:rsidRDefault="001B2E7D" w:rsidP="001B2E7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Активнее использовать право на участие первичных профсоюзных организаций в разработке локальных нормативных правовых актов, графика работы и отпусков, порядка и условий предоставления дополнительных отпусков, положения о стимулирующих и компенсационных выплатах и др.</w:t>
      </w:r>
    </w:p>
    <w:p w:rsidR="001B2E7D" w:rsidRPr="005244DA" w:rsidRDefault="001B2E7D" w:rsidP="005244D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внимание на организацию контроля </w:t>
      </w:r>
      <w:r w:rsidR="00086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выполнением колдоговоров и соглашений, систематические отчеты сторон социального партнерства о выполнении своих обязательств.</w:t>
      </w:r>
    </w:p>
    <w:p w:rsidR="005244DA" w:rsidRDefault="005244DA" w:rsidP="0013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9A6" w:rsidRDefault="002119A6" w:rsidP="0013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9A6" w:rsidRDefault="002119A6" w:rsidP="0013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DA" w:rsidRDefault="005244DA" w:rsidP="005244DA">
      <w:pPr>
        <w:pStyle w:val="22"/>
        <w:spacing w:after="0"/>
        <w:ind w:right="-1"/>
        <w:jc w:val="center"/>
        <w:rPr>
          <w:rFonts w:eastAsia="Calibri"/>
          <w:bCs w:val="0"/>
          <w:sz w:val="28"/>
          <w:szCs w:val="28"/>
        </w:rPr>
      </w:pPr>
      <w:r>
        <w:rPr>
          <w:bCs w:val="0"/>
          <w:sz w:val="28"/>
          <w:szCs w:val="28"/>
          <w:lang w:val="en-US" w:eastAsia="ar-SA"/>
        </w:rPr>
        <w:lastRenderedPageBreak/>
        <w:t>IV</w:t>
      </w:r>
      <w:r>
        <w:rPr>
          <w:bCs w:val="0"/>
          <w:sz w:val="28"/>
          <w:szCs w:val="28"/>
          <w:lang w:eastAsia="ar-SA"/>
        </w:rPr>
        <w:t>. Правозащитная деятельность</w:t>
      </w:r>
    </w:p>
    <w:p w:rsidR="005244DA" w:rsidRDefault="005244DA" w:rsidP="005244DA">
      <w:pPr>
        <w:spacing w:after="0" w:line="240" w:lineRule="auto"/>
        <w:jc w:val="center"/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5244DA" w:rsidRPr="00176B58" w:rsidRDefault="005244DA" w:rsidP="002119A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91239103"/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>Работа председателя районной организации профсоюза и внештатного правового инспектора труда по правозащитной деятельности</w:t>
      </w:r>
      <w:r w:rsidR="00210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рассмотрении жалоб, заявлений и обращений от членов профсоюза.</w:t>
      </w:r>
    </w:p>
    <w:p w:rsidR="001357A6" w:rsidRDefault="005244DA" w:rsidP="001357A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>В отчетный период была о</w:t>
      </w:r>
      <w:r w:rsidR="002119A6">
        <w:rPr>
          <w:rFonts w:ascii="Times New Roman" w:hAnsi="Times New Roman"/>
          <w:sz w:val="28"/>
          <w:szCs w:val="28"/>
        </w:rPr>
        <w:t>казана консультативная помощь  1</w:t>
      </w:r>
      <w:r w:rsidRPr="00176B58">
        <w:rPr>
          <w:rFonts w:ascii="Times New Roman" w:hAnsi="Times New Roman"/>
          <w:sz w:val="28"/>
          <w:szCs w:val="28"/>
        </w:rPr>
        <w:t xml:space="preserve">4 членам профсоюза. </w:t>
      </w:r>
    </w:p>
    <w:p w:rsidR="001357A6" w:rsidRDefault="005244DA" w:rsidP="001357A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>Возникали вопросы по выплатам за работу советника, за классное руководство,</w:t>
      </w:r>
      <w:r w:rsidR="001357A6">
        <w:rPr>
          <w:rFonts w:ascii="Times New Roman" w:hAnsi="Times New Roman"/>
          <w:sz w:val="28"/>
          <w:szCs w:val="28"/>
        </w:rPr>
        <w:t xml:space="preserve"> по начислению заработной платы, </w:t>
      </w:r>
      <w:r w:rsidRPr="00176B58">
        <w:rPr>
          <w:rFonts w:ascii="Times New Roman" w:hAnsi="Times New Roman"/>
          <w:sz w:val="28"/>
          <w:szCs w:val="28"/>
        </w:rPr>
        <w:t>о режиме работы педагогов во время каникул, по пенсионному законодательству.</w:t>
      </w:r>
    </w:p>
    <w:p w:rsidR="005244DA" w:rsidRPr="00176B58" w:rsidRDefault="005244DA" w:rsidP="00524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57A6">
        <w:rPr>
          <w:rFonts w:ascii="Times New Roman" w:hAnsi="Times New Roman"/>
          <w:sz w:val="28"/>
          <w:szCs w:val="28"/>
        </w:rPr>
        <w:t xml:space="preserve">                          В 2023 </w:t>
      </w:r>
      <w:r w:rsidRPr="00176B58">
        <w:rPr>
          <w:rFonts w:ascii="Times New Roman" w:hAnsi="Times New Roman"/>
          <w:sz w:val="28"/>
          <w:szCs w:val="28"/>
        </w:rPr>
        <w:t xml:space="preserve">году возникало много вопросов по стимулирующим выплатам, по перечню документов, которые необходимо заполнять педагогическому работнику. </w:t>
      </w:r>
    </w:p>
    <w:p w:rsidR="005244DA" w:rsidRPr="00176B58" w:rsidRDefault="005244DA" w:rsidP="005244D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  Оказана помощь </w:t>
      </w:r>
      <w:r w:rsidR="001357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 по разработке и уведомительной регистрации коллективных договоров.</w:t>
      </w:r>
    </w:p>
    <w:p w:rsidR="005244DA" w:rsidRPr="00176B58" w:rsidRDefault="005244DA" w:rsidP="005244D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955A1" w:rsidRPr="00176B58" w:rsidRDefault="005244DA" w:rsidP="0052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Вместе с тем имеются определенные резервы для дальнейшего повышения результативности правозащитной работы и ее совершенствования, в том числе путем устранения недостатков в работе и поиска новых форм и методов работы.</w:t>
      </w:r>
    </w:p>
    <w:p w:rsidR="005244DA" w:rsidRPr="00C56164" w:rsidRDefault="005244DA" w:rsidP="0052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1955A1">
        <w:rPr>
          <w:rFonts w:ascii="Times New Roman" w:hAnsi="Times New Roman"/>
          <w:color w:val="333333"/>
          <w:sz w:val="28"/>
          <w:szCs w:val="28"/>
        </w:rPr>
        <w:tab/>
      </w:r>
      <w:r w:rsidRPr="00C56164">
        <w:rPr>
          <w:rFonts w:ascii="Times New Roman" w:hAnsi="Times New Roman"/>
          <w:sz w:val="28"/>
          <w:szCs w:val="28"/>
        </w:rPr>
        <w:t xml:space="preserve">В 2023 году в </w:t>
      </w:r>
      <w:r w:rsidR="001955A1" w:rsidRPr="00C56164">
        <w:rPr>
          <w:rFonts w:ascii="Times New Roman" w:hAnsi="Times New Roman"/>
          <w:sz w:val="28"/>
          <w:szCs w:val="28"/>
        </w:rPr>
        <w:t>четырех</w:t>
      </w:r>
      <w:r w:rsidRPr="00C56164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="001955A1" w:rsidRPr="00C56164">
        <w:rPr>
          <w:rFonts w:ascii="Times New Roman" w:hAnsi="Times New Roman"/>
          <w:sz w:val="28"/>
          <w:szCs w:val="28"/>
        </w:rPr>
        <w:t>Мокшанского</w:t>
      </w:r>
      <w:r w:rsidRPr="00C56164">
        <w:rPr>
          <w:rFonts w:ascii="Times New Roman" w:hAnsi="Times New Roman"/>
          <w:sz w:val="28"/>
          <w:szCs w:val="28"/>
        </w:rPr>
        <w:t xml:space="preserve"> района проведена областная тематическая проверка </w:t>
      </w:r>
      <w:r w:rsidRPr="00C56164">
        <w:rPr>
          <w:rFonts w:ascii="Times New Roman" w:hAnsi="Times New Roman"/>
          <w:bCs/>
          <w:sz w:val="28"/>
          <w:szCs w:val="28"/>
        </w:rPr>
        <w:t xml:space="preserve">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 </w:t>
      </w:r>
      <w:r w:rsidRPr="00C56164">
        <w:rPr>
          <w:rFonts w:ascii="Times New Roman" w:hAnsi="Times New Roman"/>
          <w:sz w:val="28"/>
          <w:szCs w:val="28"/>
        </w:rPr>
        <w:t>в отношении</w:t>
      </w:r>
      <w:r w:rsidR="00C56164" w:rsidRPr="00C56164">
        <w:rPr>
          <w:rFonts w:ascii="Times New Roman" w:hAnsi="Times New Roman"/>
          <w:sz w:val="28"/>
          <w:szCs w:val="28"/>
        </w:rPr>
        <w:t xml:space="preserve">  МБОУ СОШ №1 р.п. Мокшан, МБОУ ДО ДЮСШ р.п. Мокшан, МБОУ ООШ им.Н.М.Новикова с.Плёсс, МБДОУ Д/С «Радуга» р.п. Мокшан</w:t>
      </w:r>
      <w:r w:rsidRPr="00C56164">
        <w:rPr>
          <w:rFonts w:ascii="Times New Roman" w:hAnsi="Times New Roman"/>
          <w:sz w:val="28"/>
          <w:szCs w:val="28"/>
        </w:rPr>
        <w:t xml:space="preserve"> с участием руководителей и председателей </w:t>
      </w:r>
      <w:r w:rsidR="002119A6">
        <w:rPr>
          <w:rFonts w:ascii="Times New Roman" w:hAnsi="Times New Roman"/>
          <w:sz w:val="28"/>
          <w:szCs w:val="28"/>
        </w:rPr>
        <w:t>ППО</w:t>
      </w:r>
      <w:r w:rsidRPr="00C56164">
        <w:rPr>
          <w:rFonts w:ascii="Times New Roman" w:hAnsi="Times New Roman"/>
          <w:sz w:val="28"/>
          <w:szCs w:val="28"/>
        </w:rPr>
        <w:t xml:space="preserve"> данных образовательных организаций.</w:t>
      </w:r>
    </w:p>
    <w:p w:rsidR="00C56164" w:rsidRDefault="00C56164" w:rsidP="005244DA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5244DA" w:rsidRPr="00176B58" w:rsidRDefault="005244DA" w:rsidP="00C56164">
      <w:pPr>
        <w:autoSpaceDE w:val="0"/>
        <w:autoSpaceDN w:val="0"/>
        <w:adjustRightInd w:val="0"/>
        <w:spacing w:after="57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В ходе проверки</w:t>
      </w:r>
      <w:r w:rsidR="00FC1109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были рассмотрены </w:t>
      </w:r>
      <w:r w:rsidRPr="00176B58">
        <w:rPr>
          <w:rFonts w:ascii="Times New Roman" w:hAnsi="Times New Roman"/>
          <w:sz w:val="28"/>
          <w:szCs w:val="28"/>
        </w:rPr>
        <w:t>трудовые договоры и дополнительные соглашения к трудовым договорам, локальные нормативные акты об определении учебной нагрузки, приказы работодателя об определении учебной нагрузки, тарификационные списки на 2021-2022 учебный год, 2022-2023 учебный год, 2023-2024 учебный год, выписки из  протокола заседания профсоюзного комитета, постановление по вопросу рассмотрения проектов локальных актов и предоставления по ним мотивированного мнения ППО, табели учета рабочего времени, трудовые книжки,  должностные инструкции,</w:t>
      </w:r>
      <w:r w:rsidRPr="00176B58">
        <w:rPr>
          <w:rFonts w:ascii="Times New Roman" w:hAnsi="Times New Roman"/>
          <w:color w:val="000000"/>
          <w:sz w:val="28"/>
          <w:szCs w:val="28"/>
        </w:rPr>
        <w:t xml:space="preserve"> локальные нормативные акты, регламентирующие:</w:t>
      </w:r>
    </w:p>
    <w:p w:rsidR="005244DA" w:rsidRPr="00176B58" w:rsidRDefault="005244DA" w:rsidP="005244DA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lastRenderedPageBreak/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обучающихся, </w:t>
      </w:r>
    </w:p>
    <w:p w:rsidR="005244DA" w:rsidRPr="00176B58" w:rsidRDefault="005244DA" w:rsidP="005244DA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 xml:space="preserve">посещаемость образовательной организации, </w:t>
      </w:r>
    </w:p>
    <w:p w:rsidR="005244DA" w:rsidRPr="00176B58" w:rsidRDefault="005244DA" w:rsidP="005244DA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информации на официальном сайте образовательной организации, </w:t>
      </w:r>
    </w:p>
    <w:p w:rsidR="005244DA" w:rsidRPr="00176B58" w:rsidRDefault="005244DA" w:rsidP="0052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>классное руководство,</w:t>
      </w:r>
    </w:p>
    <w:p w:rsidR="005244DA" w:rsidRPr="00176B58" w:rsidRDefault="005244DA" w:rsidP="0052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>методические объединения,</w:t>
      </w:r>
    </w:p>
    <w:p w:rsidR="005244DA" w:rsidRPr="00176B58" w:rsidRDefault="005244DA" w:rsidP="0052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>организацию питания обучающихся,</w:t>
      </w:r>
    </w:p>
    <w:p w:rsidR="005244DA" w:rsidRPr="00176B58" w:rsidRDefault="005244DA" w:rsidP="0052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Wingdings" w:hAnsi="Wingdings" w:cs="Wingdings"/>
          <w:color w:val="000000"/>
          <w:sz w:val="28"/>
          <w:szCs w:val="28"/>
        </w:rPr>
        <w:t></w:t>
      </w:r>
      <w:r w:rsidRPr="00176B58">
        <w:rPr>
          <w:rFonts w:ascii="Wingdings" w:hAnsi="Wingdings" w:cs="Wingdings"/>
          <w:color w:val="000000"/>
          <w:sz w:val="28"/>
          <w:szCs w:val="28"/>
        </w:rPr>
        <w:t></w:t>
      </w:r>
      <w:r w:rsidRPr="00176B58">
        <w:rPr>
          <w:rFonts w:ascii="Times New Roman" w:hAnsi="Times New Roman"/>
          <w:color w:val="000000"/>
          <w:sz w:val="28"/>
          <w:szCs w:val="28"/>
        </w:rPr>
        <w:t>проведение ГИА,</w:t>
      </w:r>
    </w:p>
    <w:p w:rsidR="005244DA" w:rsidRPr="00176B58" w:rsidRDefault="005244DA" w:rsidP="005244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Times New Roman" w:hAnsi="Times New Roman"/>
          <w:color w:val="000000"/>
          <w:sz w:val="28"/>
          <w:szCs w:val="28"/>
        </w:rPr>
        <w:t xml:space="preserve"> распределение учебной нагрузки, стимулирующих выплат,</w:t>
      </w:r>
    </w:p>
    <w:p w:rsidR="005244DA" w:rsidRPr="00176B58" w:rsidRDefault="005244DA" w:rsidP="005244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6B58">
        <w:rPr>
          <w:rFonts w:ascii="Times New Roman" w:hAnsi="Times New Roman"/>
          <w:color w:val="000000"/>
          <w:sz w:val="28"/>
          <w:szCs w:val="28"/>
        </w:rPr>
        <w:t>правила внутреннего трудового распорядка</w:t>
      </w:r>
    </w:p>
    <w:p w:rsidR="00C56164" w:rsidRDefault="005244DA" w:rsidP="005244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При проведении проверки присутствовали руководители данных организаций, председатели </w:t>
      </w:r>
      <w:r w:rsidR="00FC1109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ППО</w:t>
      </w: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и специалисты по делопроизводству</w:t>
      </w:r>
    </w:p>
    <w:p w:rsidR="005244DA" w:rsidRPr="00176B58" w:rsidRDefault="005244DA" w:rsidP="005244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(о чём свидетельствуют акты, составленные по итогам проверки).</w:t>
      </w:r>
    </w:p>
    <w:p w:rsidR="00FC1109" w:rsidRDefault="005244DA" w:rsidP="0052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Установлено, что в проверяемых образовательных организациях некоторые локальные нормативные акты принимаются только в соответствии со ст. 372 ТК РФ, т.е. с учётом мотивированного мнения членов </w:t>
      </w:r>
      <w:r w:rsidR="00FC1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D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профкома первичных профсоюзных организаций образовательных организаций. </w:t>
      </w:r>
    </w:p>
    <w:p w:rsidR="005244DA" w:rsidRPr="005A7D4E" w:rsidRDefault="005244DA" w:rsidP="00FC11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D4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принятием решения руководители направляют проекты данных документов в профком первичной профсоюзной организации, представляющих интересы всех работников. Только после учета мотивированного мнения по проекту документа, в виде выписки из протокола заседания профсоюзного комитета, принимается решение об его утверждении. </w:t>
      </w:r>
    </w:p>
    <w:p w:rsidR="00FC1109" w:rsidRDefault="005244DA" w:rsidP="005244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Проверяющие отметили, что нарушений, касающихся соблюдения работодателем трудового законодательства в системе образования</w:t>
      </w:r>
      <w:r w:rsidR="00FC1109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</w:t>
      </w: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не выявлено, за исключением того, что в некоторых образовательных организациях не выполняются требования приказа Министерства просвещения Российской Федерации от 21.07.2022 года № 582 </w:t>
      </w:r>
    </w:p>
    <w:p w:rsidR="005244DA" w:rsidRPr="00176B58" w:rsidRDefault="005244DA" w:rsidP="005244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Данные нарушения были устранены в ходе проверки.</w:t>
      </w:r>
    </w:p>
    <w:p w:rsidR="00911330" w:rsidRPr="00176B58" w:rsidRDefault="005244DA" w:rsidP="00F4739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В ходе проверки было проведено анкетирование педагогических работ</w:t>
      </w:r>
      <w:r w:rsidR="00425D0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ников в количестве 24</w:t>
      </w:r>
      <w:r w:rsidR="00911330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человек (</w:t>
      </w:r>
      <w:r w:rsidRPr="00176B5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учителей, воспитателей, педагогов дополнительного образования, педагогов-организаторов).</w:t>
      </w:r>
    </w:p>
    <w:p w:rsidR="005244DA" w:rsidRPr="00176B58" w:rsidRDefault="005244DA" w:rsidP="00FC110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C1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отчётном году была проведена местная проверка по вопросам трудового законодательства и иных актов, содержащих нормы трудового права, совместно с Отделом образования, в 2-х образовательных организациях (</w:t>
      </w:r>
      <w:r w:rsidR="00FC1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ДО ЦДТ р.п. </w:t>
      </w:r>
      <w:r w:rsidR="00F47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Мокшан</w:t>
      </w: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МОУ СОШ № </w:t>
      </w:r>
      <w:r w:rsidR="00F47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им.А.Г.Малышкина </w:t>
      </w:r>
      <w:r w:rsidR="00FC1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р.п. Мокшан</w:t>
      </w:r>
      <w:r w:rsidRPr="00176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244DA" w:rsidRPr="00176B58" w:rsidRDefault="005244DA" w:rsidP="005244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На 2024 год поставлена задача улучшить правозащитную работу, усилить контроль по вопросам трудового законодательства в образовательных организациях района. </w:t>
      </w:r>
    </w:p>
    <w:p w:rsidR="005244DA" w:rsidRPr="00176B58" w:rsidRDefault="005244DA" w:rsidP="0052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Экономическая эффективность в результате сохранения оплаты труда на прежнем уровне после выхода на </w:t>
      </w:r>
      <w:r w:rsidR="00DE3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>работу из отпуска по уходу за ребёнком до достижения им возраста 3-х лет, длительной болезни, возобновления работы после ликвидации организации. Сохранение оплаты труда при участии в ГИА, установление оплаты труда по квалификационной категории других должностей.</w:t>
      </w:r>
    </w:p>
    <w:p w:rsidR="005244DA" w:rsidRPr="00176B58" w:rsidRDefault="005244DA" w:rsidP="0052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58"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аттестации педагогов, имеющих отраслевые награды.</w:t>
      </w:r>
    </w:p>
    <w:bookmarkEnd w:id="0"/>
    <w:p w:rsidR="003A5A45" w:rsidRDefault="003A5A45" w:rsidP="003A5A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A45" w:rsidRDefault="003A5A45" w:rsidP="003A5A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Оплата труда</w:t>
      </w:r>
    </w:p>
    <w:p w:rsidR="003A5A45" w:rsidRDefault="003A5A45" w:rsidP="003A5A4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:rsidR="003A5A45" w:rsidRDefault="003A5A45" w:rsidP="00A76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деятельность педагога должна быть открыта и прозрачна, а сам педагог готов к публичной оценке своих профессиональных достижений. Отсюда и должны выстраиваться трудовые отношения нового типа, которые будут базироваться на системе оценки эффективности  деятельности каждого работника. На сегодняшний день необходимо заключение дополнительных соглашений к трудовым договорам, что является переходным этапом к введению эффективного контракта между работником и работодателем, конечной целью которого является повышение качества оказания образовательных услуг и создание прозрачного механизма оплаты труда </w:t>
      </w:r>
      <w:r w:rsidR="00A76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образования.</w:t>
      </w:r>
    </w:p>
    <w:p w:rsidR="003A5A45" w:rsidRDefault="003A5A45" w:rsidP="003A5A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Комитетом районной организации совместно с Управлением образованием ежеквартально проводились мониторинги по своевременности выплаты заработной платы, выполнения Указов Президента РФ, уровня заработной платы по категориям работников.</w:t>
      </w:r>
    </w:p>
    <w:p w:rsidR="005244DA" w:rsidRPr="005244DA" w:rsidRDefault="005244DA" w:rsidP="003A5A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74C7" w:rsidRDefault="00E374C7" w:rsidP="00E374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Охрана труда</w:t>
      </w:r>
    </w:p>
    <w:p w:rsidR="00E374C7" w:rsidRDefault="00E374C7" w:rsidP="00E374C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:rsidR="00E374C7" w:rsidRDefault="00E374C7" w:rsidP="00A76C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Мокшанской  районной организации Профсоюза работает комиссия по охране труда и вопросам социального страхования под руководством внештатного технического инспектора труда Акаева Д.Н.    В каждой первичной профсоюзной организации имеется уполномоченный по охране труда, которые следят за соблюдением условий проведения образовательного процесса в соответствии с действующим законодательством о труде, ведомственными документами, локальными актами по охране труда. Выступают с отчётами на собраниях трудового коллектива о состоянии работы по охране труда в О</w:t>
      </w:r>
      <w:r w:rsidR="00A76C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вносят предложения по улучшению условий образовательного процесса и устранению выявленных недостатков.</w:t>
      </w:r>
    </w:p>
    <w:p w:rsidR="00E374C7" w:rsidRDefault="00E374C7" w:rsidP="00A76CFB">
      <w:pPr>
        <w:spacing w:after="0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Внештатный технический инспектор и уполномоченные по охране труда работают в соответствии с планом работы.</w:t>
      </w:r>
    </w:p>
    <w:p w:rsidR="00E374C7" w:rsidRDefault="00E374C7" w:rsidP="00E374C7">
      <w:pPr>
        <w:shd w:val="clear" w:color="auto" w:fill="FFFFFF"/>
        <w:spacing w:after="0" w:line="322" w:lineRule="exact"/>
        <w:ind w:left="29" w:right="62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Организуют работу по соблюдению норм и правил по охране труда в воспитательно-образовательном процессе и разработку Инструкций по ОТ </w:t>
      </w:r>
      <w:r>
        <w:rPr>
          <w:rFonts w:ascii="Times New Roman" w:hAnsi="Times New Roman"/>
          <w:sz w:val="28"/>
          <w:szCs w:val="28"/>
        </w:rPr>
        <w:lastRenderedPageBreak/>
        <w:t>для сотрудников О</w:t>
      </w:r>
      <w:r w:rsidR="00A76C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Проводят анализ травматизма и заболеваемости и планируют мероприятия по их предупреждению и снижению.</w:t>
      </w:r>
    </w:p>
    <w:p w:rsidR="00E374C7" w:rsidRDefault="00E374C7" w:rsidP="00E37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Проявляют необходимую требовательность и настойчивость по защите прав и интересов работников на охрану труда не только в своём образовательном учреждении, но и</w:t>
      </w:r>
      <w:r w:rsidR="00A76C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представители райкома профсоюза</w:t>
      </w:r>
      <w:r w:rsidR="00A76C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других организациях образования.</w:t>
      </w:r>
    </w:p>
    <w:p w:rsidR="00E374C7" w:rsidRDefault="00E374C7" w:rsidP="00E37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проверки в составе комиссий и самостоятельно с выдачей протоколов и актов по соблюдению норм и правил охраны труда, инструктажи по ОТ и ТБ. Участвуют в подготовке и выполнении мероприятий Соглашения по охране труда.</w:t>
      </w:r>
    </w:p>
    <w:p w:rsidR="00E374C7" w:rsidRDefault="00E374C7" w:rsidP="00E37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комитета районной организации профсоюза самостоятельно проводят проверки организаций образования по выполнению мероприятий по охране труда, предусмотренных коллективными договорами и соглашениями по охране труда. Осуществляют постоянный контроль</w:t>
      </w:r>
      <w:r w:rsidR="00F50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соблюдением правил и инструкций по охране труда, за правильным применением работниками средств коллективной и индивидуальной защиты.</w:t>
      </w:r>
    </w:p>
    <w:p w:rsidR="00E374C7" w:rsidRDefault="00E374C7" w:rsidP="00E374C7">
      <w:pPr>
        <w:shd w:val="clear" w:color="auto" w:fill="FFFFFF"/>
        <w:spacing w:after="0" w:line="322" w:lineRule="exact"/>
        <w:ind w:left="29" w:right="62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сотрудников организаций  оформлены Уголки по охране труда, где представлена информация о проводимых мероприятиях и их результатах.</w:t>
      </w:r>
    </w:p>
    <w:p w:rsidR="00E374C7" w:rsidRDefault="00E374C7" w:rsidP="00E374C7">
      <w:pPr>
        <w:tabs>
          <w:tab w:val="left" w:pos="333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проходят  обучение </w:t>
      </w:r>
      <w:r w:rsidR="00F50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проверке знаний и требований охраны труда.</w:t>
      </w:r>
    </w:p>
    <w:p w:rsidR="00E374C7" w:rsidRDefault="00E374C7" w:rsidP="00E374C7">
      <w:pPr>
        <w:tabs>
          <w:tab w:val="left" w:pos="333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Активное участие первичные профсоюзные организации принимали в проведении мероприятий, посвященных Всемирному дню охраны труда. В апреле - мае во многих образовательных организациях района по инициативе профсоюзных органов традиционно проводились различные мероприятия (недели и месячники по охране труда, собрания, «круглые столы», конкурсы, выставки и т.п.). Все они прошли под девизом «Обеспечение прав работников на здоровые и безопасные условия труда».</w:t>
      </w:r>
    </w:p>
    <w:p w:rsidR="00E374C7" w:rsidRDefault="00E374C7" w:rsidP="00E3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году особое внимание нужно уделить возврату 20% сумм страховых взносов из ФСС, так как в отчётном году ни одна организация не воспользовалась таким правом.</w:t>
      </w:r>
    </w:p>
    <w:p w:rsidR="005244DA" w:rsidRPr="00982504" w:rsidRDefault="005244DA" w:rsidP="002C1F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04" w:rsidRDefault="00982504" w:rsidP="00F50F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Повышение профессионального уровня педагогических работников.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504" w:rsidRDefault="00982504" w:rsidP="00982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совместно с районной организацией профсоюза способствуют созданию действенного и эффективного механизма, обеспечивающего повышение профессионального уровня и непрерывного повышения квалификации педагогических работников.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все работающие педагоги имеют профессиональное образование и аттестованы на соответствие занимаемой должности.</w:t>
      </w:r>
    </w:p>
    <w:p w:rsidR="00982504" w:rsidRDefault="00982504" w:rsidP="00F50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Одной из форм повышения уровня профессионального мастерства является курсовая переподготовка. Обучение осуществляется в соответствии с перспективным планом работы.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полученные знания педагоги успешно используют в своей повседневной работе.</w:t>
      </w:r>
    </w:p>
    <w:p w:rsidR="00982504" w:rsidRDefault="00982504" w:rsidP="00F50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новых профессиональных стандартов, вводимых на территории Российской Федерации, в районе нет педагогов,  </w:t>
      </w:r>
      <w:r w:rsidR="00F50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имеющих педагогического образования и это является хорошим показателем.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Остается стабильным образовательный и квалификационный уровень педагогических кадров.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Растет число молодых специалистов, пришедших на работу в образовательные организации района. Этот факт говорит о  том, что наша профессия становится вновь востребованной и престижной.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в районе на работу принято 3 молодых специалиста.</w:t>
      </w:r>
    </w:p>
    <w:p w:rsidR="00982504" w:rsidRDefault="00982504" w:rsidP="00982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Одной из форм работы по повышению профессионального мастерства и престижа педагогической профессии являются конкурсы педагогического мастерства, творческие мастерские, форумы, мастер-классы.</w:t>
      </w:r>
    </w:p>
    <w:p w:rsidR="005244DA" w:rsidRPr="00527DC4" w:rsidRDefault="005244DA" w:rsidP="0052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DC4" w:rsidRDefault="00527DC4" w:rsidP="00527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Работа с молодежью</w:t>
      </w:r>
    </w:p>
    <w:p w:rsidR="00527DC4" w:rsidRDefault="00527DC4" w:rsidP="00527DC4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:rsidR="00275FFC" w:rsidRDefault="00527DC4" w:rsidP="00275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районной организации профсоюза  ведет работу с молодежью. В районе создан Совет молодых педагогов, председателем которого является </w:t>
      </w:r>
      <w:r w:rsidR="00C06710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Мещерякова </w:t>
      </w:r>
      <w:r w:rsidR="00202934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Михайловна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Здесь огромную положительную роль игра</w:t>
      </w:r>
      <w:r w:rsidR="00275FFC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форумы, слёты, семинары профактива. В районной организации  работает  школа профсоюзного актива.     </w:t>
      </w:r>
    </w:p>
    <w:p w:rsidR="00527DC4" w:rsidRDefault="00527DC4" w:rsidP="00275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Молодые активисты с удовольствием участвуют в различных  профессиональных конкурсах</w:t>
      </w:r>
      <w:r w:rsidR="00275FF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слётах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75FFC">
        <w:rPr>
          <w:rFonts w:ascii="Times New Roman" w:eastAsia="Times New Roman" w:hAnsi="Times New Roman"/>
          <w:sz w:val="28"/>
          <w:szCs w:val="28"/>
          <w:lang w:eastAsia="ru-RU"/>
        </w:rPr>
        <w:t>«Педагогический дуэт», «Сердце отдаю детям», « Молодежный педагогический форум»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где у молодых педагогов есть возможность не только проявить себя, но и пообщаться.</w:t>
      </w:r>
    </w:p>
    <w:p w:rsidR="005244DA" w:rsidRPr="00527DC4" w:rsidRDefault="005244DA" w:rsidP="002C1F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755D" w:rsidRDefault="0094755D" w:rsidP="0094755D">
      <w:pPr>
        <w:numPr>
          <w:ilvl w:val="0"/>
          <w:numId w:val="10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Социальная поддержка работников отрасли</w:t>
      </w:r>
    </w:p>
    <w:p w:rsidR="0094755D" w:rsidRDefault="0094755D" w:rsidP="0094755D">
      <w:pPr>
        <w:spacing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755D" w:rsidRDefault="0094755D" w:rsidP="006F30E5">
      <w:pPr>
        <w:widowControl w:val="0"/>
        <w:suppressAutoHyphens/>
        <w:spacing w:after="0" w:line="240" w:lineRule="auto"/>
        <w:ind w:firstLine="432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Особое внимание комитета районной организации профсоюза в 2023 году было уделено вопросу предоставления мер социальной поддержки.</w:t>
      </w:r>
    </w:p>
    <w:p w:rsidR="0094755D" w:rsidRPr="007815AD" w:rsidRDefault="0094755D" w:rsidP="006F30E5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7815AD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Так в 2023 году в районе продолжили действовать надбавки для молодых педагогов (0,35 от базового оклада).</w:t>
      </w:r>
    </w:p>
    <w:p w:rsidR="0094755D" w:rsidRDefault="0094755D" w:rsidP="006F30E5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Выплачивались надбавки и льготы для педагогических работников, работающих в сельской местности (0,25 от базового оклада), 100-процентная компенсация расходов на оплату жилых помещений, отопления и освещения педагогическим работникам, работающим и проживающим в сельской местности и рабочих поселках.</w:t>
      </w:r>
    </w:p>
    <w:p w:rsidR="0094755D" w:rsidRDefault="0094755D" w:rsidP="0094755D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Основные социальные гарантии, отраженные в районном отраслевом Соглашении, коллективных договорах в основном предоставляются.</w:t>
      </w:r>
    </w:p>
    <w:p w:rsidR="005244DA" w:rsidRDefault="005244DA" w:rsidP="00947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A95" w:rsidRPr="0094755D" w:rsidRDefault="00983A95" w:rsidP="00947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441" w:rsidRDefault="009E4441" w:rsidP="00AC1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Финансовое обеспечение деятельности</w:t>
      </w:r>
    </w:p>
    <w:p w:rsidR="009E4441" w:rsidRDefault="009E4441" w:rsidP="009E4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E4441" w:rsidRDefault="009E4441" w:rsidP="009E44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основу организации финансовой работы в комитете районной организации профсоюза положены: Учетная политика, принятая в соответствии с нормативно-правовой базой Профсоюза и Федерального законодательства в области финансовой деятельности 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 доходов и расходов на календарный год.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отчислений средств на уровень областной организации устанавливается Комитетом областной организации Профсоюза в соответствии с Уставом Профсоюза.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Размер распределений членских профсоюзных взносов между РО и первичными организациями устанавливается в соотношении </w:t>
      </w:r>
      <w:r w:rsidR="00AC1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35 процентов соответственно.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комитете районной организации профсоюза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едется учет поступлений профсоюзных взносов в разрезе первичной организации профсоюза.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Два раза в год проводится оперативная сверка поступлений членских взносов по всем организациям, выясняются причины их задержки (если таковые имеются).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Штатное расписание аппарата районной организации утверждается президиумом.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на заседании комитета районной организации  профсоюза утверждается сводный финансовый отчет, смета доходов и расходов.</w:t>
      </w:r>
    </w:p>
    <w:p w:rsidR="009E4441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 районной организации профсоюза исполняются рекомендации ЦС Профсоюза по распределению бюджета по статьям «Информационная работа», «Работа с молодежью», «Обучение профработников и актива».</w:t>
      </w:r>
    </w:p>
    <w:p w:rsidR="00470564" w:rsidRDefault="009E4441" w:rsidP="002832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Контрольно-ревизионная комиссия районной организации профсоюза ежегодно осуществляет ревизию финансово-хозяйственной деятельности комитета. </w:t>
      </w:r>
    </w:p>
    <w:p w:rsidR="009E4441" w:rsidRDefault="009E4441" w:rsidP="009E44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и финансовая отчетность ведется в соответствии с действующим законодательством РФ по упрощенной системе налогообложения с объектом налогообложения «доходы».</w:t>
      </w:r>
    </w:p>
    <w:p w:rsidR="009E4441" w:rsidRDefault="009E4441" w:rsidP="009E44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 необходимая отчетность в налоговые органы, региональные отделения ПФР, ФНС, ФСС сдается в электронном виде.</w:t>
      </w:r>
    </w:p>
    <w:p w:rsidR="009E4441" w:rsidRDefault="009E4441" w:rsidP="009E4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441" w:rsidRDefault="009E4441" w:rsidP="009E4441">
      <w:pPr>
        <w:spacing w:after="0" w:line="240" w:lineRule="auto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***</w:t>
      </w:r>
    </w:p>
    <w:p w:rsidR="009E4441" w:rsidRDefault="009E4441" w:rsidP="009E4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Комитет районной организации профсоюза ежегодно анализирует результаты своей деятельности, выявляет резервы дальнейшего совершенствования работы с профсоюзными организациями, с профсоюзными кадрами и активом, намечает перспективные цели и задачи.</w:t>
      </w:r>
    </w:p>
    <w:p w:rsidR="009E4441" w:rsidRDefault="009E4441" w:rsidP="009E444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Итоги работы комитета районной организации профсоюза в 2023 году подведены на заседании комитета  1</w:t>
      </w:r>
      <w:r w:rsidR="00DA74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февраля 2024 года.</w:t>
      </w:r>
    </w:p>
    <w:p w:rsidR="009E4441" w:rsidRDefault="009E4441" w:rsidP="009E4441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</w:p>
    <w:p w:rsidR="005244DA" w:rsidRPr="00CB5B83" w:rsidRDefault="005244DA" w:rsidP="00CB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4DA" w:rsidRPr="00CB5B83" w:rsidSect="00A5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405002"/>
    <w:multiLevelType w:val="hybridMultilevel"/>
    <w:tmpl w:val="A168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3117"/>
    <w:multiLevelType w:val="hybridMultilevel"/>
    <w:tmpl w:val="DC54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6C49E0"/>
    <w:multiLevelType w:val="hybridMultilevel"/>
    <w:tmpl w:val="FC1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16B39"/>
    <w:multiLevelType w:val="hybridMultilevel"/>
    <w:tmpl w:val="8286F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516B0"/>
    <w:multiLevelType w:val="hybridMultilevel"/>
    <w:tmpl w:val="2DD0E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072E4"/>
    <w:multiLevelType w:val="hybridMultilevel"/>
    <w:tmpl w:val="8F9C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E523B"/>
    <w:multiLevelType w:val="hybridMultilevel"/>
    <w:tmpl w:val="08D41F08"/>
    <w:lvl w:ilvl="0" w:tplc="E4042592"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A34F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C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2F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2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8C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C0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A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A7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2FF6"/>
    <w:rsid w:val="000038BE"/>
    <w:rsid w:val="000354D9"/>
    <w:rsid w:val="00054F75"/>
    <w:rsid w:val="00064E38"/>
    <w:rsid w:val="00065F45"/>
    <w:rsid w:val="00066000"/>
    <w:rsid w:val="00075C43"/>
    <w:rsid w:val="00086D1A"/>
    <w:rsid w:val="000919BB"/>
    <w:rsid w:val="00095463"/>
    <w:rsid w:val="000A0ACA"/>
    <w:rsid w:val="000C4353"/>
    <w:rsid w:val="000E256D"/>
    <w:rsid w:val="000F0E6C"/>
    <w:rsid w:val="001357A6"/>
    <w:rsid w:val="00146C77"/>
    <w:rsid w:val="00162F81"/>
    <w:rsid w:val="00167BAF"/>
    <w:rsid w:val="00175019"/>
    <w:rsid w:val="001830C8"/>
    <w:rsid w:val="00183F54"/>
    <w:rsid w:val="0019173E"/>
    <w:rsid w:val="00194968"/>
    <w:rsid w:val="001955A1"/>
    <w:rsid w:val="001B2E7D"/>
    <w:rsid w:val="001D2A76"/>
    <w:rsid w:val="001D6355"/>
    <w:rsid w:val="001E37BA"/>
    <w:rsid w:val="00202934"/>
    <w:rsid w:val="002101B7"/>
    <w:rsid w:val="00211533"/>
    <w:rsid w:val="002119A6"/>
    <w:rsid w:val="00235B3E"/>
    <w:rsid w:val="0026190A"/>
    <w:rsid w:val="00275FFC"/>
    <w:rsid w:val="00283251"/>
    <w:rsid w:val="00285E56"/>
    <w:rsid w:val="002C1FD4"/>
    <w:rsid w:val="002C7E73"/>
    <w:rsid w:val="002F6242"/>
    <w:rsid w:val="003100A7"/>
    <w:rsid w:val="00311146"/>
    <w:rsid w:val="00315930"/>
    <w:rsid w:val="003238B3"/>
    <w:rsid w:val="00353A17"/>
    <w:rsid w:val="0037624E"/>
    <w:rsid w:val="00387792"/>
    <w:rsid w:val="003A4251"/>
    <w:rsid w:val="003A4E36"/>
    <w:rsid w:val="003A5A45"/>
    <w:rsid w:val="003C6507"/>
    <w:rsid w:val="003E779E"/>
    <w:rsid w:val="003E7DA6"/>
    <w:rsid w:val="003F25EA"/>
    <w:rsid w:val="003F57EB"/>
    <w:rsid w:val="00412CF2"/>
    <w:rsid w:val="004167BF"/>
    <w:rsid w:val="00425D0C"/>
    <w:rsid w:val="00452084"/>
    <w:rsid w:val="00470564"/>
    <w:rsid w:val="00486531"/>
    <w:rsid w:val="004E1791"/>
    <w:rsid w:val="004F76CB"/>
    <w:rsid w:val="005244DA"/>
    <w:rsid w:val="005251C4"/>
    <w:rsid w:val="00527DC4"/>
    <w:rsid w:val="0055149A"/>
    <w:rsid w:val="00562E78"/>
    <w:rsid w:val="0056582D"/>
    <w:rsid w:val="005A5877"/>
    <w:rsid w:val="005A7D4E"/>
    <w:rsid w:val="005C4EEE"/>
    <w:rsid w:val="005D6649"/>
    <w:rsid w:val="0061061D"/>
    <w:rsid w:val="0064217E"/>
    <w:rsid w:val="00655E7F"/>
    <w:rsid w:val="006F30E5"/>
    <w:rsid w:val="0072276A"/>
    <w:rsid w:val="007355D0"/>
    <w:rsid w:val="007448C5"/>
    <w:rsid w:val="007815AD"/>
    <w:rsid w:val="00795312"/>
    <w:rsid w:val="00796DDD"/>
    <w:rsid w:val="007A2943"/>
    <w:rsid w:val="007B1683"/>
    <w:rsid w:val="007E7B7B"/>
    <w:rsid w:val="00802138"/>
    <w:rsid w:val="008167DD"/>
    <w:rsid w:val="008376C6"/>
    <w:rsid w:val="0084348E"/>
    <w:rsid w:val="00850564"/>
    <w:rsid w:val="00860ECA"/>
    <w:rsid w:val="00864119"/>
    <w:rsid w:val="008A0E69"/>
    <w:rsid w:val="008A1ADD"/>
    <w:rsid w:val="008C05D5"/>
    <w:rsid w:val="008C18CA"/>
    <w:rsid w:val="008C4F36"/>
    <w:rsid w:val="008D25C6"/>
    <w:rsid w:val="008F4458"/>
    <w:rsid w:val="00911330"/>
    <w:rsid w:val="0091462E"/>
    <w:rsid w:val="0091553B"/>
    <w:rsid w:val="009433D4"/>
    <w:rsid w:val="0094755D"/>
    <w:rsid w:val="00947EC2"/>
    <w:rsid w:val="009540D8"/>
    <w:rsid w:val="00954223"/>
    <w:rsid w:val="0096619E"/>
    <w:rsid w:val="00982504"/>
    <w:rsid w:val="00983A95"/>
    <w:rsid w:val="009841BB"/>
    <w:rsid w:val="009861FE"/>
    <w:rsid w:val="009A05CF"/>
    <w:rsid w:val="009A1528"/>
    <w:rsid w:val="009B0B0A"/>
    <w:rsid w:val="009C7959"/>
    <w:rsid w:val="009D175D"/>
    <w:rsid w:val="009E2338"/>
    <w:rsid w:val="009E4441"/>
    <w:rsid w:val="009E499F"/>
    <w:rsid w:val="00A01FFB"/>
    <w:rsid w:val="00A07E2D"/>
    <w:rsid w:val="00A222B9"/>
    <w:rsid w:val="00A27DC7"/>
    <w:rsid w:val="00A31B65"/>
    <w:rsid w:val="00A4302C"/>
    <w:rsid w:val="00A5152E"/>
    <w:rsid w:val="00A54765"/>
    <w:rsid w:val="00A55934"/>
    <w:rsid w:val="00A63DDE"/>
    <w:rsid w:val="00A76CFB"/>
    <w:rsid w:val="00AA20E7"/>
    <w:rsid w:val="00AA770C"/>
    <w:rsid w:val="00AC1CB9"/>
    <w:rsid w:val="00AF643F"/>
    <w:rsid w:val="00B01692"/>
    <w:rsid w:val="00B26820"/>
    <w:rsid w:val="00B43D14"/>
    <w:rsid w:val="00B47DE9"/>
    <w:rsid w:val="00B75B08"/>
    <w:rsid w:val="00BA4E9B"/>
    <w:rsid w:val="00BC2562"/>
    <w:rsid w:val="00BC3A1D"/>
    <w:rsid w:val="00BC6952"/>
    <w:rsid w:val="00BF732D"/>
    <w:rsid w:val="00C06393"/>
    <w:rsid w:val="00C06710"/>
    <w:rsid w:val="00C32BE8"/>
    <w:rsid w:val="00C56164"/>
    <w:rsid w:val="00C6243C"/>
    <w:rsid w:val="00C63255"/>
    <w:rsid w:val="00C6446C"/>
    <w:rsid w:val="00C65E32"/>
    <w:rsid w:val="00CB5B83"/>
    <w:rsid w:val="00CE2441"/>
    <w:rsid w:val="00CE24C6"/>
    <w:rsid w:val="00CE7417"/>
    <w:rsid w:val="00CF17D2"/>
    <w:rsid w:val="00D16BC9"/>
    <w:rsid w:val="00D61004"/>
    <w:rsid w:val="00D73F88"/>
    <w:rsid w:val="00D83AAE"/>
    <w:rsid w:val="00DA744A"/>
    <w:rsid w:val="00DC22F9"/>
    <w:rsid w:val="00DC2B6B"/>
    <w:rsid w:val="00DE2C9C"/>
    <w:rsid w:val="00DE3568"/>
    <w:rsid w:val="00DF2FF6"/>
    <w:rsid w:val="00DF76DB"/>
    <w:rsid w:val="00E065D6"/>
    <w:rsid w:val="00E20BB8"/>
    <w:rsid w:val="00E305D1"/>
    <w:rsid w:val="00E36860"/>
    <w:rsid w:val="00E374C7"/>
    <w:rsid w:val="00E40628"/>
    <w:rsid w:val="00E4098A"/>
    <w:rsid w:val="00E40C41"/>
    <w:rsid w:val="00E54134"/>
    <w:rsid w:val="00E82065"/>
    <w:rsid w:val="00EB70FC"/>
    <w:rsid w:val="00ED4C54"/>
    <w:rsid w:val="00EE1BF0"/>
    <w:rsid w:val="00F47399"/>
    <w:rsid w:val="00F50F42"/>
    <w:rsid w:val="00F6603C"/>
    <w:rsid w:val="00F83ACC"/>
    <w:rsid w:val="00F87361"/>
    <w:rsid w:val="00F94853"/>
    <w:rsid w:val="00F96871"/>
    <w:rsid w:val="00FC1109"/>
    <w:rsid w:val="00FF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6"/>
  </w:style>
  <w:style w:type="paragraph" w:styleId="1">
    <w:name w:val="heading 1"/>
    <w:basedOn w:val="a"/>
    <w:next w:val="a"/>
    <w:link w:val="10"/>
    <w:qFormat/>
    <w:rsid w:val="00DF2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2F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FF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D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F2FF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DF2F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DF2F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F2FF6"/>
    <w:pPr>
      <w:ind w:left="720"/>
      <w:contextualSpacing/>
    </w:pPr>
  </w:style>
  <w:style w:type="character" w:customStyle="1" w:styleId="apple-converted-space">
    <w:name w:val="apple-converted-space"/>
    <w:basedOn w:val="a0"/>
    <w:rsid w:val="00DF2FF6"/>
  </w:style>
  <w:style w:type="table" w:styleId="a8">
    <w:name w:val="Table Grid"/>
    <w:basedOn w:val="a1"/>
    <w:uiPriority w:val="59"/>
    <w:rsid w:val="00DF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A1AD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8A1A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21">
    <w:name w:val="Основной текст (2)_"/>
    <w:basedOn w:val="a0"/>
    <w:link w:val="22"/>
    <w:locked/>
    <w:rsid w:val="005244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44DA"/>
    <w:pPr>
      <w:widowControl w:val="0"/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6"/>
  </w:style>
  <w:style w:type="paragraph" w:styleId="1">
    <w:name w:val="heading 1"/>
    <w:basedOn w:val="a"/>
    <w:next w:val="a"/>
    <w:link w:val="10"/>
    <w:qFormat/>
    <w:rsid w:val="00DF2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2F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FF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D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F2FF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DF2F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 Spacing"/>
    <w:uiPriority w:val="1"/>
    <w:qFormat/>
    <w:rsid w:val="00DF2F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F2FF6"/>
    <w:pPr>
      <w:ind w:left="720"/>
      <w:contextualSpacing/>
    </w:pPr>
  </w:style>
  <w:style w:type="character" w:customStyle="1" w:styleId="apple-converted-space">
    <w:name w:val="apple-converted-space"/>
    <w:basedOn w:val="a0"/>
    <w:rsid w:val="00DF2FF6"/>
  </w:style>
  <w:style w:type="table" w:styleId="a8">
    <w:name w:val="Table Grid"/>
    <w:basedOn w:val="a1"/>
    <w:uiPriority w:val="59"/>
    <w:rsid w:val="00DF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ПЛ-1</cp:lastModifiedBy>
  <cp:revision>2</cp:revision>
  <dcterms:created xsi:type="dcterms:W3CDTF">2024-05-23T14:12:00Z</dcterms:created>
  <dcterms:modified xsi:type="dcterms:W3CDTF">2024-05-23T14:12:00Z</dcterms:modified>
</cp:coreProperties>
</file>